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E71D0D"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E71D0D">
        <w:rPr>
          <w:rStyle w:val="normaltextrun"/>
          <w:rFonts w:asciiTheme="minorHAnsi" w:hAnsiTheme="minorHAnsi" w:cstheme="minorHAnsi"/>
          <w:b/>
          <w:bCs/>
          <w:sz w:val="22"/>
          <w:szCs w:val="22"/>
        </w:rPr>
        <w:t>Undergraduate Teaching Continuity and Recovery</w:t>
      </w:r>
      <w:r w:rsidRPr="00E71D0D">
        <w:rPr>
          <w:rStyle w:val="eop"/>
          <w:rFonts w:asciiTheme="minorHAnsi" w:hAnsiTheme="minorHAnsi" w:cstheme="minorHAnsi"/>
          <w:sz w:val="22"/>
          <w:szCs w:val="22"/>
        </w:rPr>
        <w:t> </w:t>
      </w:r>
    </w:p>
    <w:p w14:paraId="0591CAB4" w14:textId="2861D8B8" w:rsidR="0090641B" w:rsidRPr="00E71D0D"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E71D0D">
        <w:rPr>
          <w:rStyle w:val="normaltextrun"/>
          <w:rFonts w:asciiTheme="minorHAnsi" w:hAnsiTheme="minorHAnsi" w:cstheme="minorHAnsi"/>
          <w:sz w:val="22"/>
          <w:szCs w:val="22"/>
        </w:rPr>
        <w:t>Meeting on </w:t>
      </w:r>
      <w:r w:rsidR="004A39EE" w:rsidRPr="00E71D0D">
        <w:rPr>
          <w:rStyle w:val="normaltextrun"/>
          <w:rFonts w:asciiTheme="minorHAnsi" w:hAnsiTheme="minorHAnsi" w:cstheme="minorHAnsi"/>
          <w:sz w:val="22"/>
          <w:szCs w:val="22"/>
        </w:rPr>
        <w:t>October</w:t>
      </w:r>
      <w:r w:rsidR="00A45B8C" w:rsidRPr="00E71D0D">
        <w:rPr>
          <w:rStyle w:val="normaltextrun"/>
          <w:rFonts w:asciiTheme="minorHAnsi" w:hAnsiTheme="minorHAnsi" w:cstheme="minorHAnsi"/>
          <w:sz w:val="22"/>
          <w:szCs w:val="22"/>
        </w:rPr>
        <w:t xml:space="preserve"> </w:t>
      </w:r>
      <w:r w:rsidR="00E71D0D">
        <w:rPr>
          <w:rStyle w:val="normaltextrun"/>
          <w:rFonts w:asciiTheme="minorHAnsi" w:hAnsiTheme="minorHAnsi" w:cstheme="minorHAnsi"/>
          <w:sz w:val="22"/>
          <w:szCs w:val="22"/>
        </w:rPr>
        <w:t>12</w:t>
      </w:r>
      <w:r w:rsidR="00C44E06" w:rsidRPr="00E71D0D">
        <w:rPr>
          <w:rStyle w:val="normaltextrun"/>
          <w:rFonts w:asciiTheme="minorHAnsi" w:hAnsiTheme="minorHAnsi" w:cstheme="minorHAnsi"/>
          <w:sz w:val="22"/>
          <w:szCs w:val="22"/>
        </w:rPr>
        <w:t xml:space="preserve"> </w:t>
      </w:r>
      <w:r w:rsidRPr="00E71D0D">
        <w:rPr>
          <w:rStyle w:val="normaltextrun"/>
          <w:rFonts w:asciiTheme="minorHAnsi" w:hAnsiTheme="minorHAnsi" w:cstheme="minorHAnsi"/>
          <w:sz w:val="22"/>
          <w:szCs w:val="22"/>
        </w:rPr>
        <w:t>@ </w:t>
      </w:r>
      <w:r w:rsidR="002F1FCA" w:rsidRPr="00E71D0D">
        <w:rPr>
          <w:rStyle w:val="normaltextrun"/>
          <w:rFonts w:asciiTheme="minorHAnsi" w:hAnsiTheme="minorHAnsi" w:cstheme="minorHAnsi"/>
          <w:sz w:val="22"/>
          <w:szCs w:val="22"/>
        </w:rPr>
        <w:t>1</w:t>
      </w:r>
      <w:r w:rsidR="004A39EE" w:rsidRPr="00E71D0D">
        <w:rPr>
          <w:rStyle w:val="normaltextrun"/>
          <w:rFonts w:asciiTheme="minorHAnsi" w:hAnsiTheme="minorHAnsi" w:cstheme="minorHAnsi"/>
          <w:sz w:val="22"/>
          <w:szCs w:val="22"/>
        </w:rPr>
        <w:t>0</w:t>
      </w:r>
      <w:r w:rsidR="007A2ED8" w:rsidRPr="00E71D0D">
        <w:rPr>
          <w:rStyle w:val="normaltextrun"/>
          <w:rFonts w:asciiTheme="minorHAnsi" w:hAnsiTheme="minorHAnsi" w:cstheme="minorHAnsi"/>
          <w:sz w:val="22"/>
          <w:szCs w:val="22"/>
        </w:rPr>
        <w:t>:00</w:t>
      </w:r>
      <w:r w:rsidR="002F1FCA" w:rsidRPr="00E71D0D">
        <w:rPr>
          <w:rStyle w:val="normaltextrun"/>
          <w:rFonts w:asciiTheme="minorHAnsi" w:hAnsiTheme="minorHAnsi" w:cstheme="minorHAnsi"/>
          <w:sz w:val="22"/>
          <w:szCs w:val="22"/>
        </w:rPr>
        <w:t>A</w:t>
      </w:r>
      <w:r w:rsidRPr="00E71D0D">
        <w:rPr>
          <w:rStyle w:val="normaltextrun"/>
          <w:rFonts w:asciiTheme="minorHAnsi" w:hAnsiTheme="minorHAnsi" w:cstheme="minorHAnsi"/>
          <w:sz w:val="22"/>
          <w:szCs w:val="22"/>
        </w:rPr>
        <w:t>M</w:t>
      </w:r>
    </w:p>
    <w:p w14:paraId="3EB9BD76" w14:textId="77777777" w:rsidR="00363A00" w:rsidRPr="00E71D0D" w:rsidRDefault="00363A00"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42C83340" w14:textId="77777777" w:rsidR="00E71D0D" w:rsidRPr="00E71D0D" w:rsidRDefault="00E71D0D" w:rsidP="00E71D0D">
      <w:pPr>
        <w:spacing w:before="100" w:beforeAutospacing="1" w:after="100" w:afterAutospacing="1"/>
        <w:rPr>
          <w:rFonts w:eastAsia="Times New Roman" w:cstheme="minorHAnsi"/>
        </w:rPr>
      </w:pPr>
      <w:r w:rsidRPr="00E71D0D">
        <w:rPr>
          <w:rFonts w:eastAsia="Times New Roman" w:cstheme="minorHAnsi"/>
          <w:b/>
          <w:bCs/>
          <w:u w:val="single"/>
        </w:rPr>
        <w:t>Agenda Items for 10/12</w:t>
      </w:r>
      <w:r w:rsidRPr="00E71D0D">
        <w:rPr>
          <w:rFonts w:eastAsia="Times New Roman" w:cstheme="minorHAnsi"/>
        </w:rPr>
        <w:t>:</w:t>
      </w:r>
    </w:p>
    <w:p w14:paraId="1563007C" w14:textId="77777777" w:rsidR="00E71D0D" w:rsidRPr="00E71D0D" w:rsidRDefault="00E71D0D" w:rsidP="00E71D0D">
      <w:pPr>
        <w:numPr>
          <w:ilvl w:val="0"/>
          <w:numId w:val="39"/>
        </w:numPr>
        <w:spacing w:before="100" w:beforeAutospacing="1" w:after="100" w:afterAutospacing="1"/>
        <w:rPr>
          <w:rFonts w:eastAsia="Times New Roman" w:cstheme="minorHAnsi"/>
        </w:rPr>
      </w:pPr>
      <w:r w:rsidRPr="00E71D0D">
        <w:rPr>
          <w:rFonts w:eastAsia="Times New Roman" w:cstheme="minorHAnsi"/>
        </w:rPr>
        <w:t>Update from RO</w:t>
      </w:r>
    </w:p>
    <w:p w14:paraId="12164D8C" w14:textId="77777777" w:rsidR="00E71D0D" w:rsidRPr="00E71D0D" w:rsidRDefault="00E71D0D" w:rsidP="00E71D0D">
      <w:pPr>
        <w:numPr>
          <w:ilvl w:val="0"/>
          <w:numId w:val="39"/>
        </w:numPr>
        <w:spacing w:before="100" w:beforeAutospacing="1" w:after="100" w:afterAutospacing="1"/>
        <w:rPr>
          <w:rFonts w:eastAsia="Times New Roman" w:cstheme="minorHAnsi"/>
        </w:rPr>
      </w:pPr>
      <w:r w:rsidRPr="00E71D0D">
        <w:rPr>
          <w:rFonts w:eastAsia="Times New Roman" w:cstheme="minorHAnsi"/>
        </w:rPr>
        <w:t>Discussion on Communications Regarding Fall Break</w:t>
      </w:r>
    </w:p>
    <w:p w14:paraId="7CA9A5AF" w14:textId="77777777" w:rsidR="00E71D0D" w:rsidRPr="00E71D0D" w:rsidRDefault="00E71D0D" w:rsidP="00E71D0D">
      <w:pPr>
        <w:numPr>
          <w:ilvl w:val="0"/>
          <w:numId w:val="39"/>
        </w:numPr>
        <w:spacing w:before="100" w:beforeAutospacing="1" w:after="100" w:afterAutospacing="1"/>
        <w:rPr>
          <w:rFonts w:eastAsia="Times New Roman" w:cstheme="minorHAnsi"/>
        </w:rPr>
      </w:pPr>
      <w:r w:rsidRPr="00E71D0D">
        <w:rPr>
          <w:rFonts w:eastAsia="Times New Roman" w:cstheme="minorHAnsi"/>
        </w:rPr>
        <w:t>Discussion on Fall S/U and Late W</w:t>
      </w:r>
    </w:p>
    <w:p w14:paraId="134622C3" w14:textId="77777777" w:rsidR="00E71D0D" w:rsidRPr="00E71D0D" w:rsidRDefault="00E71D0D" w:rsidP="00E71D0D">
      <w:pPr>
        <w:numPr>
          <w:ilvl w:val="0"/>
          <w:numId w:val="39"/>
        </w:numPr>
        <w:spacing w:before="100" w:beforeAutospacing="1" w:after="100" w:afterAutospacing="1"/>
        <w:rPr>
          <w:rFonts w:eastAsia="Times New Roman" w:cstheme="minorHAnsi"/>
        </w:rPr>
      </w:pPr>
      <w:r w:rsidRPr="00E71D0D">
        <w:rPr>
          <w:rFonts w:eastAsia="Times New Roman" w:cstheme="minorHAnsi"/>
        </w:rPr>
        <w:t>Discussion on Spring Break</w:t>
      </w:r>
    </w:p>
    <w:p w14:paraId="04B053CE" w14:textId="77777777" w:rsidR="00E71D0D" w:rsidRPr="00E71D0D" w:rsidRDefault="00E71D0D" w:rsidP="00E71D0D">
      <w:pPr>
        <w:numPr>
          <w:ilvl w:val="0"/>
          <w:numId w:val="39"/>
        </w:numPr>
        <w:spacing w:before="100" w:beforeAutospacing="1" w:after="100" w:afterAutospacing="1"/>
        <w:rPr>
          <w:rFonts w:eastAsia="Times New Roman" w:cstheme="minorHAnsi"/>
        </w:rPr>
      </w:pPr>
      <w:r w:rsidRPr="00E71D0D">
        <w:rPr>
          <w:rFonts w:eastAsia="Times New Roman" w:cstheme="minorHAnsi"/>
        </w:rPr>
        <w:t>Discussion on Budget and Additional Spring Requests</w:t>
      </w:r>
    </w:p>
    <w:p w14:paraId="7B8BCBD1" w14:textId="77777777" w:rsidR="00E71D0D" w:rsidRPr="00E71D0D" w:rsidRDefault="00E71D0D" w:rsidP="00E71D0D">
      <w:pPr>
        <w:rPr>
          <w:rFonts w:eastAsia="Times New Roman" w:cstheme="minorHAnsi"/>
        </w:rPr>
      </w:pPr>
      <w:r w:rsidRPr="00E71D0D">
        <w:rPr>
          <w:rFonts w:eastAsia="Times New Roman" w:cstheme="minorHAnsi"/>
          <w:b/>
          <w:bCs/>
        </w:rPr>
        <w:t>Discussion on Communications Regarding Fall Break</w:t>
      </w:r>
      <w:r w:rsidRPr="00E71D0D">
        <w:rPr>
          <w:rFonts w:eastAsia="Times New Roman" w:cstheme="minorHAnsi"/>
        </w:rPr>
        <w:t xml:space="preserve"> - What happens with building access after Fall Break? Kristi Buffington noted that access would be similar to summer. She would check with Facilities and verify the plans.</w:t>
      </w:r>
    </w:p>
    <w:p w14:paraId="3D1703CB" w14:textId="77777777" w:rsidR="00E71D0D" w:rsidRPr="00E71D0D" w:rsidRDefault="00E71D0D" w:rsidP="00E71D0D">
      <w:pPr>
        <w:rPr>
          <w:rFonts w:eastAsia="Times New Roman" w:cstheme="minorHAnsi"/>
        </w:rPr>
      </w:pPr>
    </w:p>
    <w:p w14:paraId="36F947C2" w14:textId="561E931B" w:rsidR="00E71D0D" w:rsidRPr="00E71D0D" w:rsidRDefault="00E71D0D" w:rsidP="00E71D0D">
      <w:pPr>
        <w:rPr>
          <w:rFonts w:eastAsia="Times New Roman" w:cstheme="minorHAnsi"/>
        </w:rPr>
      </w:pPr>
      <w:r w:rsidRPr="00E71D0D">
        <w:rPr>
          <w:rFonts w:eastAsia="Times New Roman" w:cstheme="minorHAnsi"/>
        </w:rPr>
        <w:t xml:space="preserve">We would want to leave some spaces open for students remaining on campus. Building access would also impact access to labs and research. We would need to determine whether there would be some continuity of instruction after break. </w:t>
      </w:r>
      <w:r w:rsidR="00563583" w:rsidRPr="00E71D0D">
        <w:rPr>
          <w:rFonts w:eastAsia="Times New Roman" w:cstheme="minorHAnsi"/>
        </w:rPr>
        <w:t>Alternatively</w:t>
      </w:r>
      <w:r w:rsidRPr="00E71D0D">
        <w:rPr>
          <w:rFonts w:eastAsia="Times New Roman" w:cstheme="minorHAnsi"/>
        </w:rPr>
        <w:t>, we would need to message that all instruction would be remote after Fall Break.</w:t>
      </w:r>
    </w:p>
    <w:p w14:paraId="14429C1F" w14:textId="77777777" w:rsidR="00E71D0D" w:rsidRPr="00E71D0D" w:rsidRDefault="00E71D0D" w:rsidP="00E71D0D">
      <w:pPr>
        <w:rPr>
          <w:rFonts w:eastAsia="Times New Roman" w:cstheme="minorHAnsi"/>
        </w:rPr>
      </w:pPr>
    </w:p>
    <w:p w14:paraId="5A6BFF0B" w14:textId="3968C0F7" w:rsidR="00E71D0D" w:rsidRPr="00E71D0D" w:rsidRDefault="00E71D0D" w:rsidP="00E71D0D">
      <w:pPr>
        <w:rPr>
          <w:rFonts w:eastAsia="Times New Roman" w:cstheme="minorHAnsi"/>
        </w:rPr>
      </w:pPr>
      <w:r w:rsidRPr="00E71D0D">
        <w:rPr>
          <w:rFonts w:eastAsia="Times New Roman" w:cstheme="minorHAnsi"/>
        </w:rPr>
        <w:t xml:space="preserve">Kristi Buffington noted that access would be similar to before. Keys would be available for faculty and staff to access labs and research. For instruction, if it </w:t>
      </w:r>
      <w:r w:rsidR="00563583">
        <w:rPr>
          <w:rFonts w:eastAsia="Times New Roman" w:cstheme="minorHAnsi"/>
        </w:rPr>
        <w:t xml:space="preserve">were </w:t>
      </w:r>
      <w:r w:rsidRPr="00E71D0D">
        <w:rPr>
          <w:rFonts w:eastAsia="Times New Roman" w:cstheme="minorHAnsi"/>
        </w:rPr>
        <w:t>not the faculty member's building, then Facilities would need to check into this issue. </w:t>
      </w:r>
    </w:p>
    <w:p w14:paraId="7C242228" w14:textId="77777777" w:rsidR="00E71D0D" w:rsidRPr="00E71D0D" w:rsidRDefault="00E71D0D" w:rsidP="00E71D0D">
      <w:pPr>
        <w:rPr>
          <w:rFonts w:eastAsia="Times New Roman" w:cstheme="minorHAnsi"/>
        </w:rPr>
      </w:pPr>
    </w:p>
    <w:p w14:paraId="113F5E95" w14:textId="77777777" w:rsidR="00E71D0D" w:rsidRPr="00E71D0D" w:rsidRDefault="00E71D0D" w:rsidP="00E71D0D">
      <w:pPr>
        <w:rPr>
          <w:rFonts w:eastAsia="Times New Roman" w:cstheme="minorHAnsi"/>
        </w:rPr>
      </w:pPr>
      <w:r w:rsidRPr="00E71D0D">
        <w:rPr>
          <w:rFonts w:eastAsia="Times New Roman" w:cstheme="minorHAnsi"/>
        </w:rPr>
        <w:t>Ben Withers noted the initial proposal assumed that students would not return after Fall Break. Students were not expected to be on campus. Based on communication with Student Affairs and others, this assumption might not be true. There would be a high percentage of student returning to the residence halls and the community after Fall Break.</w:t>
      </w:r>
    </w:p>
    <w:p w14:paraId="471C2BF5" w14:textId="77777777" w:rsidR="00E71D0D" w:rsidRPr="00E71D0D" w:rsidRDefault="00E71D0D" w:rsidP="00E71D0D">
      <w:pPr>
        <w:rPr>
          <w:rFonts w:eastAsia="Times New Roman" w:cstheme="minorHAnsi"/>
        </w:rPr>
      </w:pPr>
    </w:p>
    <w:p w14:paraId="1ECF27D4" w14:textId="77777777" w:rsidR="00E71D0D" w:rsidRPr="00E71D0D" w:rsidRDefault="00E71D0D" w:rsidP="00E71D0D">
      <w:pPr>
        <w:rPr>
          <w:rFonts w:eastAsia="Times New Roman" w:cstheme="minorHAnsi"/>
        </w:rPr>
      </w:pPr>
      <w:r w:rsidRPr="00E71D0D">
        <w:rPr>
          <w:rFonts w:eastAsia="Times New Roman" w:cstheme="minorHAnsi"/>
        </w:rPr>
        <w:t>How do we support the students? What are the opportunities? Students would need access to technology. Faculty would need access to classrooms for lecture capture technology. We realize there would be more demand for open buildings than in spring and summer. Would administrative offices, classrooms, labs, etc. remain open? If so, why would Facilities be closed? </w:t>
      </w:r>
    </w:p>
    <w:p w14:paraId="0C37B0FB" w14:textId="77777777" w:rsidR="00E71D0D" w:rsidRPr="00E71D0D" w:rsidRDefault="00E71D0D" w:rsidP="00E71D0D">
      <w:pPr>
        <w:rPr>
          <w:rFonts w:eastAsia="Times New Roman" w:cstheme="minorHAnsi"/>
        </w:rPr>
      </w:pPr>
    </w:p>
    <w:p w14:paraId="4F8D532A" w14:textId="77777777" w:rsidR="00E71D0D" w:rsidRPr="00E71D0D" w:rsidRDefault="00E71D0D" w:rsidP="00E71D0D">
      <w:pPr>
        <w:rPr>
          <w:rFonts w:eastAsia="Times New Roman" w:cstheme="minorHAnsi"/>
        </w:rPr>
      </w:pPr>
      <w:r w:rsidRPr="00E71D0D">
        <w:rPr>
          <w:rFonts w:eastAsia="Times New Roman" w:cstheme="minorHAnsi"/>
        </w:rPr>
        <w:t>Kelly Long noted the initial purpose was to mitigate spread with faculty, staff, and students leaving campus and then returning after Fall Break. With public spaces open and available, it does change the narrative from the initial purpose. We want to gather all the information prior to making a recommendation.</w:t>
      </w:r>
    </w:p>
    <w:p w14:paraId="7BBC651F" w14:textId="77777777" w:rsidR="00E71D0D" w:rsidRPr="00E71D0D" w:rsidRDefault="00E71D0D" w:rsidP="00E71D0D">
      <w:pPr>
        <w:rPr>
          <w:rFonts w:eastAsia="Times New Roman" w:cstheme="minorHAnsi"/>
        </w:rPr>
      </w:pPr>
    </w:p>
    <w:p w14:paraId="05804190" w14:textId="77777777" w:rsidR="00E71D0D" w:rsidRPr="00E71D0D" w:rsidRDefault="00E71D0D" w:rsidP="00E71D0D">
      <w:pPr>
        <w:rPr>
          <w:rFonts w:eastAsia="Times New Roman" w:cstheme="minorHAnsi"/>
        </w:rPr>
      </w:pPr>
      <w:r w:rsidRPr="00E71D0D">
        <w:rPr>
          <w:rFonts w:eastAsia="Times New Roman" w:cstheme="minorHAnsi"/>
        </w:rPr>
        <w:t>Ken Quintana had received an email from Sandi Sheehan asking those questions of the PPT. Spaces not currently being used could remain locked with faculty and staff using their hard key for building access.</w:t>
      </w:r>
    </w:p>
    <w:p w14:paraId="245FE8FC" w14:textId="77777777" w:rsidR="00E71D0D" w:rsidRPr="00E71D0D" w:rsidRDefault="00E71D0D" w:rsidP="00E71D0D">
      <w:pPr>
        <w:rPr>
          <w:rFonts w:eastAsia="Times New Roman" w:cstheme="minorHAnsi"/>
        </w:rPr>
      </w:pPr>
    </w:p>
    <w:p w14:paraId="0E79E3D1" w14:textId="77777777" w:rsidR="00E71D0D" w:rsidRPr="00E71D0D" w:rsidRDefault="00E71D0D" w:rsidP="00E71D0D">
      <w:pPr>
        <w:rPr>
          <w:rFonts w:eastAsia="Times New Roman" w:cstheme="minorHAnsi"/>
        </w:rPr>
      </w:pPr>
      <w:r w:rsidRPr="00E71D0D">
        <w:rPr>
          <w:rFonts w:eastAsia="Times New Roman" w:cstheme="minorHAnsi"/>
        </w:rPr>
        <w:t xml:space="preserve">Jody Donovan noted that students leaving residence halls over Fall Break would not be able to return to the residence halls. This information is in discussion. It has not officially been released. There are different rates for students leaving at Fall Break and for those remaining after Fall Break. For the 300 students that identified their decision early to remain on campus after Fall Break, they would be moved </w:t>
      </w:r>
      <w:r w:rsidRPr="00E71D0D">
        <w:rPr>
          <w:rFonts w:eastAsia="Times New Roman" w:cstheme="minorHAnsi"/>
        </w:rPr>
        <w:lastRenderedPageBreak/>
        <w:t>into a different complex. There would be a different approach for students who make a late decision to remain on campus. </w:t>
      </w:r>
    </w:p>
    <w:p w14:paraId="75257B59" w14:textId="77777777" w:rsidR="00E71D0D" w:rsidRPr="00E71D0D" w:rsidRDefault="00E71D0D" w:rsidP="00E71D0D">
      <w:pPr>
        <w:rPr>
          <w:rFonts w:eastAsia="Times New Roman" w:cstheme="minorHAnsi"/>
        </w:rPr>
      </w:pPr>
    </w:p>
    <w:p w14:paraId="39FA0EE7" w14:textId="77777777" w:rsidR="00E71D0D" w:rsidRPr="00E71D0D" w:rsidRDefault="00E71D0D" w:rsidP="00E71D0D">
      <w:pPr>
        <w:rPr>
          <w:rFonts w:eastAsia="Times New Roman" w:cstheme="minorHAnsi"/>
        </w:rPr>
      </w:pPr>
      <w:r w:rsidRPr="00E71D0D">
        <w:rPr>
          <w:rFonts w:eastAsia="Times New Roman" w:cstheme="minorHAnsi"/>
        </w:rPr>
        <w:t>Jody Donovan (via chat) noted that beyond the students remaining in the residence halls, we would have 1,500 students in the fraternity and sorority facilities, as well as, 20K+ in the Fort Collins community. Students would need access to the Library, Wifi, computer labs, etc. Students would need access to software programs that cannot be ran on personal computers. The LSC, Campus Rec, and CSU Health Network would remain open with modified hours. Jody Donovan noted it would be beneficial to have some classroom buildings available for study purposes.</w:t>
      </w:r>
    </w:p>
    <w:p w14:paraId="491A7A47" w14:textId="77777777" w:rsidR="00E71D0D" w:rsidRPr="00E71D0D" w:rsidRDefault="00E71D0D" w:rsidP="00E71D0D">
      <w:pPr>
        <w:rPr>
          <w:rFonts w:eastAsia="Times New Roman" w:cstheme="minorHAnsi"/>
        </w:rPr>
      </w:pPr>
    </w:p>
    <w:p w14:paraId="17D1BEC7" w14:textId="77777777" w:rsidR="00E71D0D" w:rsidRPr="00E71D0D" w:rsidRDefault="00E71D0D" w:rsidP="00E71D0D">
      <w:pPr>
        <w:rPr>
          <w:rFonts w:eastAsia="Times New Roman" w:cstheme="minorHAnsi"/>
        </w:rPr>
      </w:pPr>
      <w:r w:rsidRPr="00E71D0D">
        <w:rPr>
          <w:rFonts w:eastAsia="Times New Roman" w:cstheme="minorHAnsi"/>
        </w:rPr>
        <w:t>What information would be communicated with students? What would be the enforcement mechanism? What are the expectations post-Fall Break? What information can be communicated with faculty and staff? We would need a communication plan. </w:t>
      </w:r>
    </w:p>
    <w:p w14:paraId="6490889F" w14:textId="77777777" w:rsidR="00E71D0D" w:rsidRPr="00E71D0D" w:rsidRDefault="00E71D0D" w:rsidP="00E71D0D">
      <w:pPr>
        <w:rPr>
          <w:rFonts w:eastAsia="Times New Roman" w:cstheme="minorHAnsi"/>
        </w:rPr>
      </w:pPr>
    </w:p>
    <w:p w14:paraId="17D61BAC" w14:textId="77777777" w:rsidR="00E71D0D" w:rsidRPr="00E71D0D" w:rsidRDefault="00E71D0D" w:rsidP="00E71D0D">
      <w:pPr>
        <w:rPr>
          <w:rFonts w:eastAsia="Times New Roman" w:cstheme="minorHAnsi"/>
        </w:rPr>
      </w:pPr>
      <w:r w:rsidRPr="00E71D0D">
        <w:rPr>
          <w:rFonts w:eastAsia="Times New Roman" w:cstheme="minorHAnsi"/>
        </w:rPr>
        <w:t>Ken Quintana would forward questions to the Pandemic Team.</w:t>
      </w:r>
    </w:p>
    <w:p w14:paraId="0BF05C25" w14:textId="77777777" w:rsidR="00E71D0D" w:rsidRPr="00E71D0D" w:rsidRDefault="00E71D0D" w:rsidP="00E71D0D">
      <w:pPr>
        <w:rPr>
          <w:rFonts w:eastAsia="Times New Roman" w:cstheme="minorHAnsi"/>
        </w:rPr>
      </w:pPr>
    </w:p>
    <w:p w14:paraId="1F0BB5EF" w14:textId="77777777" w:rsidR="00E71D0D" w:rsidRPr="00E71D0D" w:rsidRDefault="00E71D0D" w:rsidP="00E71D0D">
      <w:pPr>
        <w:rPr>
          <w:rFonts w:eastAsia="Times New Roman" w:cstheme="minorHAnsi"/>
        </w:rPr>
      </w:pPr>
      <w:r w:rsidRPr="00E71D0D">
        <w:rPr>
          <w:rFonts w:eastAsia="Times New Roman" w:cstheme="minorHAnsi"/>
        </w:rPr>
        <w:t>Jan Nerger noted that the Library had surveyed their student workers with 80 percent returning after Fall Break. According to Karen Estlund, the Library would be open at reduced hours. We would need to include Karen Estlund in the discussion as well. </w:t>
      </w:r>
    </w:p>
    <w:p w14:paraId="1F4F5809" w14:textId="77777777" w:rsidR="00E71D0D" w:rsidRPr="00E71D0D" w:rsidRDefault="00E71D0D" w:rsidP="00E71D0D">
      <w:pPr>
        <w:rPr>
          <w:rFonts w:eastAsia="Times New Roman" w:cstheme="minorHAnsi"/>
        </w:rPr>
      </w:pPr>
    </w:p>
    <w:p w14:paraId="41F10C50" w14:textId="77777777" w:rsidR="00E71D0D" w:rsidRPr="00E71D0D" w:rsidRDefault="00E71D0D" w:rsidP="00E71D0D">
      <w:pPr>
        <w:rPr>
          <w:rFonts w:eastAsia="Times New Roman" w:cstheme="minorHAnsi"/>
        </w:rPr>
      </w:pPr>
      <w:r w:rsidRPr="00E71D0D">
        <w:rPr>
          <w:rFonts w:eastAsia="Times New Roman" w:cstheme="minorHAnsi"/>
        </w:rPr>
        <w:t>Pam Jackson had met with the College Communicators on October 9 to draft a document for Provost Pedersen. She would incorporate the Team's comments on what needs to be communicated and expedited into the document.</w:t>
      </w:r>
    </w:p>
    <w:p w14:paraId="577237FF" w14:textId="77777777" w:rsidR="00E71D0D" w:rsidRPr="00E71D0D" w:rsidRDefault="00E71D0D" w:rsidP="00E71D0D">
      <w:pPr>
        <w:rPr>
          <w:rFonts w:eastAsia="Times New Roman" w:cstheme="minorHAnsi"/>
        </w:rPr>
      </w:pPr>
      <w:r w:rsidRPr="00E71D0D">
        <w:rPr>
          <w:rFonts w:eastAsia="Times New Roman" w:cstheme="minorHAnsi"/>
        </w:rPr>
        <w:br/>
      </w:r>
      <w:r w:rsidRPr="00E71D0D">
        <w:rPr>
          <w:rFonts w:eastAsia="Times New Roman" w:cstheme="minorHAnsi"/>
          <w:b/>
          <w:bCs/>
        </w:rPr>
        <w:t>Discussion on Budget and Additional Spring Requests</w:t>
      </w:r>
      <w:r w:rsidRPr="00E71D0D">
        <w:rPr>
          <w:rFonts w:eastAsia="Times New Roman" w:cstheme="minorHAnsi"/>
        </w:rPr>
        <w:t xml:space="preserve"> - Lise Youngblade had received another request for undergraduate student employment. We have approximately $70K in requests. There have been questions about employment in the spring, which we would need to discuss at some point.</w:t>
      </w:r>
    </w:p>
    <w:p w14:paraId="53DB10CB" w14:textId="77777777" w:rsidR="00E71D0D" w:rsidRPr="00E71D0D" w:rsidRDefault="00E71D0D" w:rsidP="00E71D0D">
      <w:pPr>
        <w:rPr>
          <w:rFonts w:eastAsia="Times New Roman" w:cstheme="minorHAnsi"/>
        </w:rPr>
      </w:pPr>
    </w:p>
    <w:p w14:paraId="16202FD0" w14:textId="77777777" w:rsidR="00E71D0D" w:rsidRPr="00E71D0D" w:rsidRDefault="00E71D0D" w:rsidP="00E71D0D">
      <w:pPr>
        <w:rPr>
          <w:rFonts w:eastAsia="Times New Roman" w:cstheme="minorHAnsi"/>
        </w:rPr>
      </w:pPr>
      <w:r w:rsidRPr="00E71D0D">
        <w:rPr>
          <w:rFonts w:eastAsia="Times New Roman" w:cstheme="minorHAnsi"/>
        </w:rPr>
        <w:t xml:space="preserve">Lise Youngblade articulated that she had received requests from seven colleges. WCNR had requested an extension for submitting their request. </w:t>
      </w:r>
    </w:p>
    <w:p w14:paraId="6BD6FFE6" w14:textId="77777777" w:rsidR="00E71D0D" w:rsidRPr="00E71D0D" w:rsidRDefault="00E71D0D" w:rsidP="00E71D0D">
      <w:pPr>
        <w:rPr>
          <w:rFonts w:eastAsia="Times New Roman" w:cstheme="minorHAnsi"/>
        </w:rPr>
      </w:pPr>
    </w:p>
    <w:p w14:paraId="32240361" w14:textId="77777777" w:rsidR="00E71D0D" w:rsidRPr="00E71D0D" w:rsidRDefault="00E71D0D" w:rsidP="00E71D0D">
      <w:pPr>
        <w:rPr>
          <w:rFonts w:eastAsia="Times New Roman" w:cstheme="minorHAnsi"/>
        </w:rPr>
      </w:pPr>
      <w:r w:rsidRPr="00E71D0D">
        <w:rPr>
          <w:rFonts w:eastAsia="Times New Roman" w:cstheme="minorHAnsi"/>
        </w:rPr>
        <w:t>We have received over $1 million in requests, which does not include WCNR. Requests would greatly impact the Graduate School. There is a significant request for GTAs. In addition, there are four colleges with significant increases in fund requests. </w:t>
      </w:r>
    </w:p>
    <w:p w14:paraId="2AA27E93" w14:textId="77777777" w:rsidR="00E71D0D" w:rsidRPr="00E71D0D" w:rsidRDefault="00E71D0D" w:rsidP="00E71D0D">
      <w:pPr>
        <w:rPr>
          <w:rFonts w:eastAsia="Times New Roman" w:cstheme="minorHAnsi"/>
        </w:rPr>
      </w:pPr>
    </w:p>
    <w:p w14:paraId="36DE9B2E" w14:textId="77777777" w:rsidR="00E71D0D" w:rsidRPr="00E71D0D" w:rsidRDefault="00E71D0D" w:rsidP="00E71D0D">
      <w:pPr>
        <w:rPr>
          <w:rFonts w:eastAsia="Times New Roman" w:cstheme="minorHAnsi"/>
        </w:rPr>
      </w:pPr>
      <w:r w:rsidRPr="00E71D0D">
        <w:rPr>
          <w:rFonts w:eastAsia="Times New Roman" w:cstheme="minorHAnsi"/>
        </w:rPr>
        <w:t>Kelly Long noted the First Year Experience Team has not met. FYAE would not offer as many new student seminars. They have been asked to be creative in the course pairings, resulting in additional requests.</w:t>
      </w:r>
    </w:p>
    <w:p w14:paraId="14F3FC05" w14:textId="77777777" w:rsidR="00E71D0D" w:rsidRPr="00E71D0D" w:rsidRDefault="00E71D0D" w:rsidP="00E71D0D">
      <w:pPr>
        <w:rPr>
          <w:rFonts w:eastAsia="Times New Roman" w:cstheme="minorHAnsi"/>
        </w:rPr>
      </w:pPr>
    </w:p>
    <w:p w14:paraId="6F180A27" w14:textId="77777777" w:rsidR="00E71D0D" w:rsidRPr="00E71D0D" w:rsidRDefault="00E71D0D" w:rsidP="00E71D0D">
      <w:pPr>
        <w:rPr>
          <w:rFonts w:eastAsia="Times New Roman" w:cstheme="minorHAnsi"/>
        </w:rPr>
      </w:pPr>
      <w:r w:rsidRPr="00E71D0D">
        <w:rPr>
          <w:rFonts w:eastAsia="Times New Roman" w:cstheme="minorHAnsi"/>
        </w:rPr>
        <w:t>What would be the budget? From fall, some colleges have similar budget requests while other colleges have significant increases.</w:t>
      </w:r>
    </w:p>
    <w:p w14:paraId="084A7F2B" w14:textId="77777777" w:rsidR="00E71D0D" w:rsidRPr="00E71D0D" w:rsidRDefault="00E71D0D" w:rsidP="00E71D0D">
      <w:pPr>
        <w:rPr>
          <w:rFonts w:eastAsia="Times New Roman" w:cstheme="minorHAnsi"/>
        </w:rPr>
      </w:pPr>
    </w:p>
    <w:p w14:paraId="2CFD57FC" w14:textId="77777777" w:rsidR="00E71D0D" w:rsidRPr="00E71D0D" w:rsidRDefault="00E71D0D" w:rsidP="00E71D0D">
      <w:pPr>
        <w:rPr>
          <w:rFonts w:eastAsia="Times New Roman" w:cstheme="minorHAnsi"/>
        </w:rPr>
      </w:pPr>
      <w:r w:rsidRPr="00E71D0D">
        <w:rPr>
          <w:rFonts w:eastAsia="Times New Roman" w:cstheme="minorHAnsi"/>
        </w:rPr>
        <w:t>Are colleges confusing normal funds with the new COVID funds? We would need to review requests. Did colleges include their typical core in the additional request? Jan Nerger and Ben Withers would review the requests from CNS and CLA. Kelly Long and Cheyenne Hall would determine if there is conflation. They would be able to review if the requests include AUCC core courses. </w:t>
      </w:r>
    </w:p>
    <w:p w14:paraId="0E251D57" w14:textId="77777777" w:rsidR="00E71D0D" w:rsidRPr="00E71D0D" w:rsidRDefault="00E71D0D" w:rsidP="00E71D0D">
      <w:pPr>
        <w:rPr>
          <w:rFonts w:eastAsia="Times New Roman" w:cstheme="minorHAnsi"/>
        </w:rPr>
      </w:pPr>
    </w:p>
    <w:p w14:paraId="40E34E53" w14:textId="32C5F6B2" w:rsidR="00E71D0D" w:rsidRPr="00E71D0D" w:rsidRDefault="00E71D0D" w:rsidP="00E71D0D">
      <w:pPr>
        <w:rPr>
          <w:rFonts w:eastAsia="Times New Roman" w:cstheme="minorHAnsi"/>
        </w:rPr>
      </w:pPr>
      <w:r w:rsidRPr="00E71D0D">
        <w:rPr>
          <w:rFonts w:eastAsia="Times New Roman" w:cstheme="minorHAnsi"/>
        </w:rPr>
        <w:t xml:space="preserve">Kelly Long noted </w:t>
      </w:r>
      <w:r w:rsidR="00563583">
        <w:rPr>
          <w:rFonts w:eastAsia="Times New Roman" w:cstheme="minorHAnsi"/>
        </w:rPr>
        <w:t xml:space="preserve">that </w:t>
      </w:r>
      <w:r w:rsidRPr="00E71D0D">
        <w:rPr>
          <w:rFonts w:eastAsia="Times New Roman" w:cstheme="minorHAnsi"/>
        </w:rPr>
        <w:t>we need to consider the concerns expressed this fall. We need to obtain the GTA perspective, which Mary Stromberger would gather. We need to include other faculty voices (NTTF, etc.). </w:t>
      </w:r>
    </w:p>
    <w:p w14:paraId="6B409713" w14:textId="77777777" w:rsidR="00E71D0D" w:rsidRPr="00E71D0D" w:rsidRDefault="00E71D0D" w:rsidP="00E71D0D">
      <w:pPr>
        <w:rPr>
          <w:rFonts w:eastAsia="Times New Roman" w:cstheme="minorHAnsi"/>
        </w:rPr>
      </w:pPr>
    </w:p>
    <w:p w14:paraId="27F09456" w14:textId="77777777" w:rsidR="00E71D0D" w:rsidRPr="00E71D0D" w:rsidRDefault="00E71D0D" w:rsidP="00E71D0D">
      <w:pPr>
        <w:rPr>
          <w:rFonts w:eastAsia="Times New Roman" w:cstheme="minorHAnsi"/>
        </w:rPr>
      </w:pPr>
      <w:r w:rsidRPr="00E71D0D">
        <w:rPr>
          <w:rFonts w:eastAsia="Times New Roman" w:cstheme="minorHAnsi"/>
        </w:rPr>
        <w:t>What would be the budget? We are working with same expectation of budget infusion as in the fall. We want to be thoughtful and judicious in reviewing the requests.</w:t>
      </w:r>
    </w:p>
    <w:p w14:paraId="53777863" w14:textId="77777777" w:rsidR="00E71D0D" w:rsidRPr="00E71D0D" w:rsidRDefault="00E71D0D" w:rsidP="00E71D0D">
      <w:pPr>
        <w:rPr>
          <w:rFonts w:eastAsia="Times New Roman" w:cstheme="minorHAnsi"/>
        </w:rPr>
      </w:pPr>
    </w:p>
    <w:p w14:paraId="2952634E" w14:textId="77777777" w:rsidR="00E71D0D" w:rsidRPr="00E71D0D" w:rsidRDefault="00E71D0D" w:rsidP="00E71D0D">
      <w:pPr>
        <w:rPr>
          <w:rFonts w:eastAsia="Times New Roman" w:cstheme="minorHAnsi"/>
        </w:rPr>
      </w:pPr>
      <w:r w:rsidRPr="00E71D0D">
        <w:rPr>
          <w:rFonts w:eastAsia="Times New Roman" w:cstheme="minorHAnsi"/>
        </w:rPr>
        <w:t>Cheyenne Hall could create a central formal funding agreement with the appropriate signatures for a formal estimate of funds. We would have approximately $560K in reserves.</w:t>
      </w:r>
    </w:p>
    <w:p w14:paraId="58B86C0B" w14:textId="77777777" w:rsidR="00E71D0D" w:rsidRPr="00E71D0D" w:rsidRDefault="00E71D0D" w:rsidP="00E71D0D">
      <w:pPr>
        <w:rPr>
          <w:rFonts w:eastAsia="Times New Roman" w:cstheme="minorHAnsi"/>
        </w:rPr>
      </w:pPr>
    </w:p>
    <w:p w14:paraId="3615D17E" w14:textId="77777777" w:rsidR="00E71D0D" w:rsidRPr="00E71D0D" w:rsidRDefault="00E71D0D" w:rsidP="00E71D0D">
      <w:pPr>
        <w:rPr>
          <w:rFonts w:eastAsia="Times New Roman" w:cstheme="minorHAnsi"/>
        </w:rPr>
      </w:pPr>
      <w:r w:rsidRPr="00E71D0D">
        <w:rPr>
          <w:rFonts w:eastAsia="Times New Roman" w:cstheme="minorHAnsi"/>
        </w:rPr>
        <w:t>Discussion on equity within colleges and departments on funds submitted for reimbursement. Mary Stromberger noted that VPR would not be covering MAUVE fees next semester for GRAs. Others wanted the Team to cover the fees for GRAs. GRAs are not part of course instruction.</w:t>
      </w:r>
    </w:p>
    <w:p w14:paraId="7E128D09" w14:textId="77777777" w:rsidR="00E71D0D" w:rsidRPr="00E71D0D" w:rsidRDefault="00E71D0D" w:rsidP="00E71D0D">
      <w:pPr>
        <w:rPr>
          <w:rFonts w:eastAsia="Times New Roman" w:cstheme="minorHAnsi"/>
        </w:rPr>
      </w:pPr>
    </w:p>
    <w:p w14:paraId="28B9904D" w14:textId="77777777" w:rsidR="00E71D0D" w:rsidRPr="00E71D0D" w:rsidRDefault="00E71D0D" w:rsidP="00E71D0D">
      <w:pPr>
        <w:rPr>
          <w:rFonts w:eastAsia="Times New Roman" w:cstheme="minorHAnsi"/>
        </w:rPr>
      </w:pPr>
      <w:r w:rsidRPr="00E71D0D">
        <w:rPr>
          <w:rFonts w:eastAsia="Times New Roman" w:cstheme="minorHAnsi"/>
          <w:b/>
          <w:bCs/>
        </w:rPr>
        <w:t>Update from RO</w:t>
      </w:r>
      <w:r w:rsidRPr="00E71D0D">
        <w:rPr>
          <w:rFonts w:eastAsia="Times New Roman" w:cstheme="minorHAnsi"/>
        </w:rPr>
        <w:t xml:space="preserve"> - Julia Murphy noted she had finished first pass of drafts for the spring schedule. She would begin the next part of back and forth with the departments to resolve outstanding issues.</w:t>
      </w:r>
    </w:p>
    <w:p w14:paraId="71E1A187" w14:textId="77777777" w:rsidR="00E71D0D" w:rsidRPr="00E71D0D" w:rsidRDefault="00E71D0D" w:rsidP="00E71D0D">
      <w:pPr>
        <w:rPr>
          <w:rFonts w:eastAsia="Times New Roman" w:cstheme="minorHAnsi"/>
        </w:rPr>
      </w:pPr>
    </w:p>
    <w:p w14:paraId="77FEA3C9" w14:textId="25ADDD26" w:rsidR="00E71D0D" w:rsidRPr="00E71D0D" w:rsidRDefault="00563583" w:rsidP="00E71D0D">
      <w:pPr>
        <w:rPr>
          <w:rFonts w:eastAsia="Times New Roman" w:cstheme="minorHAnsi"/>
        </w:rPr>
      </w:pPr>
      <w:r>
        <w:rPr>
          <w:rFonts w:eastAsia="Times New Roman" w:cstheme="minorHAnsi"/>
        </w:rPr>
        <w:t>Julia Murphy ra</w:t>
      </w:r>
      <w:r w:rsidR="00E71D0D" w:rsidRPr="00E71D0D">
        <w:rPr>
          <w:rFonts w:eastAsia="Times New Roman" w:cstheme="minorHAnsi"/>
        </w:rPr>
        <w:t xml:space="preserve">n </w:t>
      </w:r>
      <w:r>
        <w:rPr>
          <w:rFonts w:eastAsia="Times New Roman" w:cstheme="minorHAnsi"/>
        </w:rPr>
        <w:t>course data</w:t>
      </w:r>
      <w:r w:rsidR="00E71D0D" w:rsidRPr="00E71D0D">
        <w:rPr>
          <w:rFonts w:eastAsia="Times New Roman" w:cstheme="minorHAnsi"/>
        </w:rPr>
        <w:t xml:space="preserve">: 65 percent F2F, 16 percent Hybrid, and 19 percent Online. RO does not have the seat capacity to support 65 percent. There are 1,500 sections in rooms that do not fit the room cap. It does not give her the capacity for back-fill. </w:t>
      </w:r>
    </w:p>
    <w:p w14:paraId="7EDE5E03" w14:textId="77777777" w:rsidR="00E71D0D" w:rsidRPr="00E71D0D" w:rsidRDefault="00E71D0D" w:rsidP="00E71D0D">
      <w:pPr>
        <w:rPr>
          <w:rFonts w:eastAsia="Times New Roman" w:cstheme="minorHAnsi"/>
        </w:rPr>
      </w:pPr>
    </w:p>
    <w:p w14:paraId="33C98D01" w14:textId="563A7696" w:rsidR="00E71D0D" w:rsidRPr="00E71D0D" w:rsidRDefault="00E71D0D" w:rsidP="00E71D0D">
      <w:pPr>
        <w:rPr>
          <w:rFonts w:eastAsia="Times New Roman" w:cstheme="minorHAnsi"/>
        </w:rPr>
      </w:pPr>
      <w:r w:rsidRPr="00E71D0D">
        <w:rPr>
          <w:rFonts w:eastAsia="Times New Roman" w:cstheme="minorHAnsi"/>
        </w:rPr>
        <w:t xml:space="preserve">Julia Murphy would ask departments to split out 1,500 sections into hybrid and/or create additional sections. RO had messaged that if a course </w:t>
      </w:r>
      <w:r w:rsidR="00563583" w:rsidRPr="00E71D0D">
        <w:rPr>
          <w:rFonts w:eastAsia="Times New Roman" w:cstheme="minorHAnsi"/>
        </w:rPr>
        <w:t>were</w:t>
      </w:r>
      <w:r w:rsidRPr="00E71D0D">
        <w:rPr>
          <w:rFonts w:eastAsia="Times New Roman" w:cstheme="minorHAnsi"/>
        </w:rPr>
        <w:t xml:space="preserve"> listed as F2F, then it would need to fully fit into the classroom. Enrollment caps might need to </w:t>
      </w:r>
      <w:r w:rsidR="00563583">
        <w:rPr>
          <w:rFonts w:eastAsia="Times New Roman" w:cstheme="minorHAnsi"/>
        </w:rPr>
        <w:t xml:space="preserve">be </w:t>
      </w:r>
      <w:r w:rsidRPr="00E71D0D">
        <w:rPr>
          <w:rFonts w:eastAsia="Times New Roman" w:cstheme="minorHAnsi"/>
        </w:rPr>
        <w:t>reduced, which might increase funding requests.</w:t>
      </w:r>
    </w:p>
    <w:p w14:paraId="56333934" w14:textId="77777777" w:rsidR="00E71D0D" w:rsidRPr="00E71D0D" w:rsidRDefault="00E71D0D" w:rsidP="00E71D0D">
      <w:pPr>
        <w:rPr>
          <w:rFonts w:eastAsia="Times New Roman" w:cstheme="minorHAnsi"/>
        </w:rPr>
      </w:pPr>
    </w:p>
    <w:p w14:paraId="06265191" w14:textId="77777777" w:rsidR="00E71D0D" w:rsidRPr="00E71D0D" w:rsidRDefault="00E71D0D" w:rsidP="00E71D0D">
      <w:pPr>
        <w:rPr>
          <w:rFonts w:eastAsia="Times New Roman" w:cstheme="minorHAnsi"/>
        </w:rPr>
      </w:pPr>
      <w:r w:rsidRPr="00E71D0D">
        <w:rPr>
          <w:rFonts w:eastAsia="Times New Roman" w:cstheme="minorHAnsi"/>
        </w:rPr>
        <w:t>Kelly Long and Mary Stromberger noted a concern about 65 percent of courses being taught fully F2F. This would be another faculty voice concern. We might have less pushback though.</w:t>
      </w:r>
    </w:p>
    <w:p w14:paraId="0713DAB5" w14:textId="77777777" w:rsidR="00E71D0D" w:rsidRPr="00E71D0D" w:rsidRDefault="00E71D0D" w:rsidP="00E71D0D">
      <w:pPr>
        <w:rPr>
          <w:rFonts w:eastAsia="Times New Roman" w:cstheme="minorHAnsi"/>
        </w:rPr>
      </w:pPr>
    </w:p>
    <w:p w14:paraId="1FB9F99E" w14:textId="77777777" w:rsidR="00E71D0D" w:rsidRPr="00E71D0D" w:rsidRDefault="00E71D0D" w:rsidP="00E71D0D">
      <w:pPr>
        <w:rPr>
          <w:rFonts w:eastAsia="Times New Roman" w:cstheme="minorHAnsi"/>
        </w:rPr>
      </w:pPr>
      <w:r w:rsidRPr="00E71D0D">
        <w:rPr>
          <w:rFonts w:eastAsia="Times New Roman" w:cstheme="minorHAnsi"/>
        </w:rPr>
        <w:t>Are we able to help in the assignment of students to the hybrid rotations? RO had suggested to departments that they breakout the sections into hybrid. Students would register for the hybrid section they want.</w:t>
      </w:r>
    </w:p>
    <w:p w14:paraId="3CA9EE27" w14:textId="77777777" w:rsidR="00E71D0D" w:rsidRPr="00E71D0D" w:rsidRDefault="00E71D0D" w:rsidP="00E71D0D">
      <w:pPr>
        <w:rPr>
          <w:rFonts w:eastAsia="Times New Roman" w:cstheme="minorHAnsi"/>
        </w:rPr>
      </w:pPr>
    </w:p>
    <w:p w14:paraId="5E221A25" w14:textId="77777777" w:rsidR="00E71D0D" w:rsidRPr="00E71D0D" w:rsidRDefault="00E71D0D" w:rsidP="00E71D0D">
      <w:pPr>
        <w:rPr>
          <w:rFonts w:eastAsia="Times New Roman" w:cstheme="minorHAnsi"/>
        </w:rPr>
      </w:pPr>
      <w:r w:rsidRPr="00E71D0D">
        <w:rPr>
          <w:rFonts w:eastAsia="Times New Roman" w:cstheme="minorHAnsi"/>
          <w:b/>
          <w:bCs/>
        </w:rPr>
        <w:t>Discussion on Fall S/U and Late W</w:t>
      </w:r>
      <w:r w:rsidRPr="00E71D0D">
        <w:rPr>
          <w:rFonts w:eastAsia="Times New Roman" w:cstheme="minorHAnsi"/>
        </w:rPr>
        <w:t> - From a student success perspective, we were intrigued by the phenomena unfolding around the summer and fall. We had higher retention of already enrolled students than anticipated. There is speculation that S/U grading and late withdrawal contributed to higher retention. Groups have asked this practice be considered for the semester.</w:t>
      </w:r>
    </w:p>
    <w:p w14:paraId="5D51DE52" w14:textId="77777777" w:rsidR="00E71D0D" w:rsidRPr="00E71D0D" w:rsidRDefault="00E71D0D" w:rsidP="00E71D0D">
      <w:pPr>
        <w:rPr>
          <w:rFonts w:eastAsia="Times New Roman" w:cstheme="minorHAnsi"/>
        </w:rPr>
      </w:pPr>
    </w:p>
    <w:p w14:paraId="28CAEAAC" w14:textId="77777777" w:rsidR="00E71D0D" w:rsidRPr="00E71D0D" w:rsidRDefault="00E71D0D" w:rsidP="00E71D0D">
      <w:pPr>
        <w:rPr>
          <w:rFonts w:eastAsia="Times New Roman" w:cstheme="minorHAnsi"/>
        </w:rPr>
      </w:pPr>
      <w:r w:rsidRPr="00E71D0D">
        <w:rPr>
          <w:rFonts w:eastAsia="Times New Roman" w:cstheme="minorHAnsi"/>
        </w:rPr>
        <w:t>D Tobiassen Baitinger noted that the course withdrawal deadline could be extended to December 11. Students would have seven weeks to decide whether to withdraw from a course. It would be a simple data point change.</w:t>
      </w:r>
    </w:p>
    <w:p w14:paraId="0B999E22" w14:textId="77777777" w:rsidR="00E71D0D" w:rsidRPr="00E71D0D" w:rsidRDefault="00E71D0D" w:rsidP="00E71D0D">
      <w:pPr>
        <w:rPr>
          <w:rFonts w:eastAsia="Times New Roman" w:cstheme="minorHAnsi"/>
        </w:rPr>
      </w:pPr>
    </w:p>
    <w:p w14:paraId="1F542312" w14:textId="1BE42E10" w:rsidR="00E71D0D" w:rsidRPr="00E71D0D" w:rsidRDefault="00E71D0D" w:rsidP="00E71D0D">
      <w:pPr>
        <w:rPr>
          <w:rFonts w:eastAsia="Times New Roman" w:cstheme="minorHAnsi"/>
        </w:rPr>
      </w:pPr>
      <w:r w:rsidRPr="00E71D0D">
        <w:rPr>
          <w:rFonts w:eastAsia="Times New Roman" w:cstheme="minorHAnsi"/>
        </w:rPr>
        <w:t xml:space="preserve">D Tobiassen Baitinger noted that the S/U grading option would be more complex. When it was applied in Spring, Provost Miranda wanted it after the final grade entry. Students could then decide whether they wanted the final grade or the S/U grade. The final grade deadline is December 22 at 2:00pm. Students would then need a period to decide. </w:t>
      </w:r>
    </w:p>
    <w:p w14:paraId="79D21D29" w14:textId="77777777" w:rsidR="00E71D0D" w:rsidRPr="00E71D0D" w:rsidRDefault="00E71D0D" w:rsidP="00E71D0D">
      <w:pPr>
        <w:rPr>
          <w:rFonts w:eastAsia="Times New Roman" w:cstheme="minorHAnsi"/>
        </w:rPr>
      </w:pPr>
    </w:p>
    <w:p w14:paraId="0CB5B3DF" w14:textId="488B39BE" w:rsidR="00E71D0D" w:rsidRPr="00E71D0D" w:rsidRDefault="00E71D0D" w:rsidP="00E71D0D">
      <w:pPr>
        <w:rPr>
          <w:rFonts w:eastAsia="Times New Roman" w:cstheme="minorHAnsi"/>
        </w:rPr>
      </w:pPr>
      <w:r w:rsidRPr="00E71D0D">
        <w:rPr>
          <w:rFonts w:eastAsia="Times New Roman" w:cstheme="minorHAnsi"/>
        </w:rPr>
        <w:t xml:space="preserve">The complex part is that end of term processes need to be ran to change the current term from fall to spring. This would allow for tuition and fees to be assessed and </w:t>
      </w:r>
      <w:r w:rsidR="00563583">
        <w:rPr>
          <w:rFonts w:eastAsia="Times New Roman" w:cstheme="minorHAnsi"/>
        </w:rPr>
        <w:t>for students to pay their bills.</w:t>
      </w:r>
      <w:bookmarkStart w:id="0" w:name="_GoBack"/>
      <w:bookmarkEnd w:id="0"/>
      <w:r w:rsidRPr="00E71D0D">
        <w:rPr>
          <w:rFonts w:eastAsia="Times New Roman" w:cstheme="minorHAnsi"/>
        </w:rPr>
        <w:t xml:space="preserve"> It would be a tight deadline. It might be possible to squeeze in </w:t>
      </w:r>
      <w:r w:rsidR="00563583" w:rsidRPr="00E71D0D">
        <w:rPr>
          <w:rFonts w:eastAsia="Times New Roman" w:cstheme="minorHAnsi"/>
        </w:rPr>
        <w:t>an</w:t>
      </w:r>
      <w:r w:rsidRPr="00E71D0D">
        <w:rPr>
          <w:rFonts w:eastAsia="Times New Roman" w:cstheme="minorHAnsi"/>
        </w:rPr>
        <w:t xml:space="preserve"> S/U post-grade entry. RO would have to start the end of term process on December 28; otherwise, we would be late in assessing tuition and fees for students. </w:t>
      </w:r>
    </w:p>
    <w:p w14:paraId="31C21CCC" w14:textId="77777777" w:rsidR="00E71D0D" w:rsidRPr="00E71D0D" w:rsidRDefault="00E71D0D" w:rsidP="00E71D0D">
      <w:pPr>
        <w:rPr>
          <w:rFonts w:eastAsia="Times New Roman" w:cstheme="minorHAnsi"/>
        </w:rPr>
      </w:pPr>
    </w:p>
    <w:p w14:paraId="7ED78D15" w14:textId="77777777" w:rsidR="00E71D0D" w:rsidRPr="00E71D0D" w:rsidRDefault="00E71D0D" w:rsidP="00E71D0D">
      <w:pPr>
        <w:rPr>
          <w:rFonts w:eastAsia="Times New Roman" w:cstheme="minorHAnsi"/>
        </w:rPr>
      </w:pPr>
      <w:r w:rsidRPr="00E71D0D">
        <w:rPr>
          <w:rFonts w:eastAsia="Times New Roman" w:cstheme="minorHAnsi"/>
        </w:rPr>
        <w:t>Kelly Long noted we could invite Karen Barrett from the Scholastic Standards Committee to a meeting. Kelly Long noted that while it might be advantageous to students in the short-term, there would be unintended consequences. If a student drops a course, they are slowly their progress to timely graduation. Students are not always not aware of the decisions that they make. Students might help themselves in the short-term but harm themselves in the long-term. We would need to include Gaye DiGregorio in the discussion. </w:t>
      </w:r>
    </w:p>
    <w:p w14:paraId="2E4C49B4" w14:textId="77777777" w:rsidR="00E71D0D" w:rsidRPr="00E71D0D" w:rsidRDefault="00E71D0D" w:rsidP="00E71D0D">
      <w:pPr>
        <w:rPr>
          <w:rFonts w:eastAsia="Times New Roman" w:cstheme="minorHAnsi"/>
        </w:rPr>
      </w:pPr>
    </w:p>
    <w:p w14:paraId="3FB44799" w14:textId="77777777" w:rsidR="00E71D0D" w:rsidRPr="00E71D0D" w:rsidRDefault="00E71D0D" w:rsidP="00E71D0D">
      <w:pPr>
        <w:rPr>
          <w:rFonts w:eastAsia="Times New Roman" w:cstheme="minorHAnsi"/>
        </w:rPr>
      </w:pPr>
      <w:r w:rsidRPr="00E71D0D">
        <w:rPr>
          <w:rFonts w:eastAsia="Times New Roman" w:cstheme="minorHAnsi"/>
        </w:rPr>
        <w:t>D Tobiassen Baitinger noted that approximately 10,000 out of 120,000 students (not official figures) exercised the S/U grading option. </w:t>
      </w:r>
    </w:p>
    <w:p w14:paraId="022B7DD2" w14:textId="77777777" w:rsidR="00E71D0D" w:rsidRPr="00E71D0D" w:rsidRDefault="00E71D0D" w:rsidP="00E71D0D">
      <w:pPr>
        <w:rPr>
          <w:rFonts w:eastAsia="Times New Roman" w:cstheme="minorHAnsi"/>
        </w:rPr>
      </w:pPr>
    </w:p>
    <w:p w14:paraId="13820C23" w14:textId="1F7566F4" w:rsidR="008435AF" w:rsidRPr="00E71D0D" w:rsidRDefault="00E71D0D" w:rsidP="00E71D0D">
      <w:pPr>
        <w:rPr>
          <w:rStyle w:val="eop"/>
          <w:rFonts w:eastAsia="Times New Roman" w:cstheme="minorHAnsi"/>
        </w:rPr>
      </w:pPr>
      <w:r w:rsidRPr="00E71D0D">
        <w:rPr>
          <w:rFonts w:eastAsia="Times New Roman" w:cstheme="minorHAnsi"/>
        </w:rPr>
        <w:t>Is this decision too late for discussion? It would be an equity issue for students who have already dropped. The Team would like to see the data on the S/U grading option.</w:t>
      </w:r>
    </w:p>
    <w:sectPr w:rsidR="008435AF" w:rsidRPr="00E71D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1B0F"/>
    <w:multiLevelType w:val="multilevel"/>
    <w:tmpl w:val="6F50B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36409B"/>
    <w:multiLevelType w:val="multilevel"/>
    <w:tmpl w:val="8C562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B40D99"/>
    <w:multiLevelType w:val="multilevel"/>
    <w:tmpl w:val="8DD48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CD3467"/>
    <w:multiLevelType w:val="multilevel"/>
    <w:tmpl w:val="2A92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0E5B3C"/>
    <w:multiLevelType w:val="multilevel"/>
    <w:tmpl w:val="A0823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7B0B2E"/>
    <w:multiLevelType w:val="multilevel"/>
    <w:tmpl w:val="436A9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B600B5"/>
    <w:multiLevelType w:val="multilevel"/>
    <w:tmpl w:val="874C0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7F78E7"/>
    <w:multiLevelType w:val="multilevel"/>
    <w:tmpl w:val="15ACC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F429FF"/>
    <w:multiLevelType w:val="multilevel"/>
    <w:tmpl w:val="AB44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9C483C"/>
    <w:multiLevelType w:val="multilevel"/>
    <w:tmpl w:val="B62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C0E3CC7"/>
    <w:multiLevelType w:val="multilevel"/>
    <w:tmpl w:val="DFC05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CE7E84"/>
    <w:multiLevelType w:val="multilevel"/>
    <w:tmpl w:val="C3DC8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D25838"/>
    <w:multiLevelType w:val="multilevel"/>
    <w:tmpl w:val="330CC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857EE0"/>
    <w:multiLevelType w:val="multilevel"/>
    <w:tmpl w:val="6632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222B94"/>
    <w:multiLevelType w:val="multilevel"/>
    <w:tmpl w:val="F0F4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C650C39"/>
    <w:multiLevelType w:val="multilevel"/>
    <w:tmpl w:val="489E4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23"/>
  </w:num>
  <w:num w:numId="3">
    <w:abstractNumId w:val="5"/>
  </w:num>
  <w:num w:numId="4">
    <w:abstractNumId w:val="22"/>
  </w:num>
  <w:num w:numId="5">
    <w:abstractNumId w:val="14"/>
  </w:num>
  <w:num w:numId="6">
    <w:abstractNumId w:val="6"/>
  </w:num>
  <w:num w:numId="7">
    <w:abstractNumId w:val="30"/>
  </w:num>
  <w:num w:numId="8">
    <w:abstractNumId w:val="10"/>
  </w:num>
  <w:num w:numId="9">
    <w:abstractNumId w:val="34"/>
  </w:num>
  <w:num w:numId="10">
    <w:abstractNumId w:val="36"/>
  </w:num>
  <w:num w:numId="11">
    <w:abstractNumId w:val="2"/>
  </w:num>
  <w:num w:numId="12">
    <w:abstractNumId w:val="7"/>
  </w:num>
  <w:num w:numId="13">
    <w:abstractNumId w:val="17"/>
  </w:num>
  <w:num w:numId="14">
    <w:abstractNumId w:val="37"/>
  </w:num>
  <w:num w:numId="15">
    <w:abstractNumId w:val="3"/>
  </w:num>
  <w:num w:numId="16">
    <w:abstractNumId w:val="32"/>
  </w:num>
  <w:num w:numId="17">
    <w:abstractNumId w:val="1"/>
  </w:num>
  <w:num w:numId="18">
    <w:abstractNumId w:val="18"/>
  </w:num>
  <w:num w:numId="19">
    <w:abstractNumId w:val="13"/>
  </w:num>
  <w:num w:numId="20">
    <w:abstractNumId w:val="31"/>
  </w:num>
  <w:num w:numId="21">
    <w:abstractNumId w:val="16"/>
  </w:num>
  <w:num w:numId="22">
    <w:abstractNumId w:val="8"/>
  </w:num>
  <w:num w:numId="23">
    <w:abstractNumId w:val="24"/>
  </w:num>
  <w:num w:numId="24">
    <w:abstractNumId w:val="25"/>
  </w:num>
  <w:num w:numId="25">
    <w:abstractNumId w:val="11"/>
  </w:num>
  <w:num w:numId="26">
    <w:abstractNumId w:val="33"/>
  </w:num>
  <w:num w:numId="27">
    <w:abstractNumId w:val="20"/>
  </w:num>
  <w:num w:numId="28">
    <w:abstractNumId w:val="38"/>
  </w:num>
  <w:num w:numId="29">
    <w:abstractNumId w:val="21"/>
  </w:num>
  <w:num w:numId="30">
    <w:abstractNumId w:val="9"/>
  </w:num>
  <w:num w:numId="31">
    <w:abstractNumId w:val="26"/>
  </w:num>
  <w:num w:numId="32">
    <w:abstractNumId w:val="4"/>
  </w:num>
  <w:num w:numId="33">
    <w:abstractNumId w:val="12"/>
  </w:num>
  <w:num w:numId="34">
    <w:abstractNumId w:val="19"/>
  </w:num>
  <w:num w:numId="35">
    <w:abstractNumId w:val="27"/>
  </w:num>
  <w:num w:numId="36">
    <w:abstractNumId w:val="29"/>
  </w:num>
  <w:num w:numId="37">
    <w:abstractNumId w:val="15"/>
  </w:num>
  <w:num w:numId="38">
    <w:abstractNumId w:val="0"/>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E38D4"/>
    <w:rsid w:val="00172274"/>
    <w:rsid w:val="0019566F"/>
    <w:rsid w:val="001C6A9E"/>
    <w:rsid w:val="00235993"/>
    <w:rsid w:val="00262FA4"/>
    <w:rsid w:val="00273718"/>
    <w:rsid w:val="0029462D"/>
    <w:rsid w:val="002F1FCA"/>
    <w:rsid w:val="00342C39"/>
    <w:rsid w:val="00363A00"/>
    <w:rsid w:val="00392DD0"/>
    <w:rsid w:val="003A39CC"/>
    <w:rsid w:val="00407EF8"/>
    <w:rsid w:val="0046766E"/>
    <w:rsid w:val="004A39EE"/>
    <w:rsid w:val="004B6DF8"/>
    <w:rsid w:val="004C7FDB"/>
    <w:rsid w:val="004E6AFA"/>
    <w:rsid w:val="00555621"/>
    <w:rsid w:val="005618A6"/>
    <w:rsid w:val="00563583"/>
    <w:rsid w:val="0057332E"/>
    <w:rsid w:val="00574383"/>
    <w:rsid w:val="005849A9"/>
    <w:rsid w:val="00592BA7"/>
    <w:rsid w:val="005A3C0D"/>
    <w:rsid w:val="005B6258"/>
    <w:rsid w:val="005D753D"/>
    <w:rsid w:val="005E287F"/>
    <w:rsid w:val="00627D65"/>
    <w:rsid w:val="006804BA"/>
    <w:rsid w:val="006B15AB"/>
    <w:rsid w:val="00702600"/>
    <w:rsid w:val="007803A2"/>
    <w:rsid w:val="007964D4"/>
    <w:rsid w:val="007A1C37"/>
    <w:rsid w:val="007A2ED8"/>
    <w:rsid w:val="007A671E"/>
    <w:rsid w:val="007D5546"/>
    <w:rsid w:val="0080773F"/>
    <w:rsid w:val="008435AF"/>
    <w:rsid w:val="00844BD8"/>
    <w:rsid w:val="008C7ECD"/>
    <w:rsid w:val="0090641B"/>
    <w:rsid w:val="00921F4F"/>
    <w:rsid w:val="009C048F"/>
    <w:rsid w:val="00A307C1"/>
    <w:rsid w:val="00A3515D"/>
    <w:rsid w:val="00A45B8C"/>
    <w:rsid w:val="00A51FC5"/>
    <w:rsid w:val="00A835E7"/>
    <w:rsid w:val="00AF41E4"/>
    <w:rsid w:val="00AF692E"/>
    <w:rsid w:val="00B6624C"/>
    <w:rsid w:val="00B71A6C"/>
    <w:rsid w:val="00BE031F"/>
    <w:rsid w:val="00C44E06"/>
    <w:rsid w:val="00C72053"/>
    <w:rsid w:val="00C86ADF"/>
    <w:rsid w:val="00CF38D5"/>
    <w:rsid w:val="00CF5C5D"/>
    <w:rsid w:val="00D048A2"/>
    <w:rsid w:val="00D10C3C"/>
    <w:rsid w:val="00D11BE1"/>
    <w:rsid w:val="00D52B7F"/>
    <w:rsid w:val="00D74DD7"/>
    <w:rsid w:val="00D913C8"/>
    <w:rsid w:val="00DA10ED"/>
    <w:rsid w:val="00DC3026"/>
    <w:rsid w:val="00DD5123"/>
    <w:rsid w:val="00DE52D6"/>
    <w:rsid w:val="00E56095"/>
    <w:rsid w:val="00E61B69"/>
    <w:rsid w:val="00E71D0D"/>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160">
      <w:bodyDiv w:val="1"/>
      <w:marLeft w:val="0"/>
      <w:marRight w:val="0"/>
      <w:marTop w:val="0"/>
      <w:marBottom w:val="0"/>
      <w:divBdr>
        <w:top w:val="none" w:sz="0" w:space="0" w:color="auto"/>
        <w:left w:val="none" w:sz="0" w:space="0" w:color="auto"/>
        <w:bottom w:val="none" w:sz="0" w:space="0" w:color="auto"/>
        <w:right w:val="none" w:sz="0" w:space="0" w:color="auto"/>
      </w:divBdr>
      <w:divsChild>
        <w:div w:id="1284652089">
          <w:marLeft w:val="0"/>
          <w:marRight w:val="0"/>
          <w:marTop w:val="0"/>
          <w:marBottom w:val="0"/>
          <w:divBdr>
            <w:top w:val="none" w:sz="0" w:space="0" w:color="auto"/>
            <w:left w:val="none" w:sz="0" w:space="0" w:color="auto"/>
            <w:bottom w:val="none" w:sz="0" w:space="0" w:color="auto"/>
            <w:right w:val="none" w:sz="0" w:space="0" w:color="auto"/>
          </w:divBdr>
        </w:div>
        <w:div w:id="1873689289">
          <w:marLeft w:val="0"/>
          <w:marRight w:val="0"/>
          <w:marTop w:val="0"/>
          <w:marBottom w:val="0"/>
          <w:divBdr>
            <w:top w:val="none" w:sz="0" w:space="0" w:color="auto"/>
            <w:left w:val="none" w:sz="0" w:space="0" w:color="auto"/>
            <w:bottom w:val="none" w:sz="0" w:space="0" w:color="auto"/>
            <w:right w:val="none" w:sz="0" w:space="0" w:color="auto"/>
          </w:divBdr>
        </w:div>
        <w:div w:id="1359432101">
          <w:marLeft w:val="0"/>
          <w:marRight w:val="0"/>
          <w:marTop w:val="0"/>
          <w:marBottom w:val="0"/>
          <w:divBdr>
            <w:top w:val="none" w:sz="0" w:space="0" w:color="auto"/>
            <w:left w:val="none" w:sz="0" w:space="0" w:color="auto"/>
            <w:bottom w:val="none" w:sz="0" w:space="0" w:color="auto"/>
            <w:right w:val="none" w:sz="0" w:space="0" w:color="auto"/>
          </w:divBdr>
        </w:div>
        <w:div w:id="1791627773">
          <w:marLeft w:val="0"/>
          <w:marRight w:val="0"/>
          <w:marTop w:val="0"/>
          <w:marBottom w:val="0"/>
          <w:divBdr>
            <w:top w:val="none" w:sz="0" w:space="0" w:color="auto"/>
            <w:left w:val="none" w:sz="0" w:space="0" w:color="auto"/>
            <w:bottom w:val="none" w:sz="0" w:space="0" w:color="auto"/>
            <w:right w:val="none" w:sz="0" w:space="0" w:color="auto"/>
          </w:divBdr>
        </w:div>
        <w:div w:id="801777155">
          <w:marLeft w:val="0"/>
          <w:marRight w:val="0"/>
          <w:marTop w:val="0"/>
          <w:marBottom w:val="0"/>
          <w:divBdr>
            <w:top w:val="none" w:sz="0" w:space="0" w:color="auto"/>
            <w:left w:val="none" w:sz="0" w:space="0" w:color="auto"/>
            <w:bottom w:val="none" w:sz="0" w:space="0" w:color="auto"/>
            <w:right w:val="none" w:sz="0" w:space="0" w:color="auto"/>
          </w:divBdr>
        </w:div>
        <w:div w:id="1539853215">
          <w:marLeft w:val="0"/>
          <w:marRight w:val="0"/>
          <w:marTop w:val="0"/>
          <w:marBottom w:val="0"/>
          <w:divBdr>
            <w:top w:val="none" w:sz="0" w:space="0" w:color="auto"/>
            <w:left w:val="none" w:sz="0" w:space="0" w:color="auto"/>
            <w:bottom w:val="none" w:sz="0" w:space="0" w:color="auto"/>
            <w:right w:val="none" w:sz="0" w:space="0" w:color="auto"/>
          </w:divBdr>
        </w:div>
        <w:div w:id="970407110">
          <w:marLeft w:val="0"/>
          <w:marRight w:val="0"/>
          <w:marTop w:val="0"/>
          <w:marBottom w:val="0"/>
          <w:divBdr>
            <w:top w:val="none" w:sz="0" w:space="0" w:color="auto"/>
            <w:left w:val="none" w:sz="0" w:space="0" w:color="auto"/>
            <w:bottom w:val="none" w:sz="0" w:space="0" w:color="auto"/>
            <w:right w:val="none" w:sz="0" w:space="0" w:color="auto"/>
          </w:divBdr>
        </w:div>
        <w:div w:id="579680268">
          <w:marLeft w:val="0"/>
          <w:marRight w:val="0"/>
          <w:marTop w:val="0"/>
          <w:marBottom w:val="0"/>
          <w:divBdr>
            <w:top w:val="none" w:sz="0" w:space="0" w:color="auto"/>
            <w:left w:val="none" w:sz="0" w:space="0" w:color="auto"/>
            <w:bottom w:val="none" w:sz="0" w:space="0" w:color="auto"/>
            <w:right w:val="none" w:sz="0" w:space="0" w:color="auto"/>
          </w:divBdr>
        </w:div>
        <w:div w:id="758798572">
          <w:marLeft w:val="0"/>
          <w:marRight w:val="0"/>
          <w:marTop w:val="0"/>
          <w:marBottom w:val="0"/>
          <w:divBdr>
            <w:top w:val="none" w:sz="0" w:space="0" w:color="auto"/>
            <w:left w:val="none" w:sz="0" w:space="0" w:color="auto"/>
            <w:bottom w:val="none" w:sz="0" w:space="0" w:color="auto"/>
            <w:right w:val="none" w:sz="0" w:space="0" w:color="auto"/>
          </w:divBdr>
        </w:div>
        <w:div w:id="1757360009">
          <w:marLeft w:val="0"/>
          <w:marRight w:val="0"/>
          <w:marTop w:val="0"/>
          <w:marBottom w:val="0"/>
          <w:divBdr>
            <w:top w:val="none" w:sz="0" w:space="0" w:color="auto"/>
            <w:left w:val="none" w:sz="0" w:space="0" w:color="auto"/>
            <w:bottom w:val="none" w:sz="0" w:space="0" w:color="auto"/>
            <w:right w:val="none" w:sz="0" w:space="0" w:color="auto"/>
          </w:divBdr>
        </w:div>
        <w:div w:id="537620106">
          <w:marLeft w:val="0"/>
          <w:marRight w:val="0"/>
          <w:marTop w:val="0"/>
          <w:marBottom w:val="0"/>
          <w:divBdr>
            <w:top w:val="none" w:sz="0" w:space="0" w:color="auto"/>
            <w:left w:val="none" w:sz="0" w:space="0" w:color="auto"/>
            <w:bottom w:val="none" w:sz="0" w:space="0" w:color="auto"/>
            <w:right w:val="none" w:sz="0" w:space="0" w:color="auto"/>
          </w:divBdr>
        </w:div>
        <w:div w:id="1014770910">
          <w:marLeft w:val="0"/>
          <w:marRight w:val="0"/>
          <w:marTop w:val="0"/>
          <w:marBottom w:val="0"/>
          <w:divBdr>
            <w:top w:val="none" w:sz="0" w:space="0" w:color="auto"/>
            <w:left w:val="none" w:sz="0" w:space="0" w:color="auto"/>
            <w:bottom w:val="none" w:sz="0" w:space="0" w:color="auto"/>
            <w:right w:val="none" w:sz="0" w:space="0" w:color="auto"/>
          </w:divBdr>
        </w:div>
        <w:div w:id="1751854753">
          <w:marLeft w:val="0"/>
          <w:marRight w:val="0"/>
          <w:marTop w:val="0"/>
          <w:marBottom w:val="0"/>
          <w:divBdr>
            <w:top w:val="none" w:sz="0" w:space="0" w:color="auto"/>
            <w:left w:val="none" w:sz="0" w:space="0" w:color="auto"/>
            <w:bottom w:val="none" w:sz="0" w:space="0" w:color="auto"/>
            <w:right w:val="none" w:sz="0" w:space="0" w:color="auto"/>
          </w:divBdr>
        </w:div>
        <w:div w:id="1998722628">
          <w:marLeft w:val="0"/>
          <w:marRight w:val="0"/>
          <w:marTop w:val="0"/>
          <w:marBottom w:val="0"/>
          <w:divBdr>
            <w:top w:val="none" w:sz="0" w:space="0" w:color="auto"/>
            <w:left w:val="none" w:sz="0" w:space="0" w:color="auto"/>
            <w:bottom w:val="none" w:sz="0" w:space="0" w:color="auto"/>
            <w:right w:val="none" w:sz="0" w:space="0" w:color="auto"/>
          </w:divBdr>
        </w:div>
        <w:div w:id="799155478">
          <w:marLeft w:val="0"/>
          <w:marRight w:val="0"/>
          <w:marTop w:val="0"/>
          <w:marBottom w:val="0"/>
          <w:divBdr>
            <w:top w:val="none" w:sz="0" w:space="0" w:color="auto"/>
            <w:left w:val="none" w:sz="0" w:space="0" w:color="auto"/>
            <w:bottom w:val="none" w:sz="0" w:space="0" w:color="auto"/>
            <w:right w:val="none" w:sz="0" w:space="0" w:color="auto"/>
          </w:divBdr>
        </w:div>
        <w:div w:id="1429305555">
          <w:marLeft w:val="0"/>
          <w:marRight w:val="0"/>
          <w:marTop w:val="0"/>
          <w:marBottom w:val="0"/>
          <w:divBdr>
            <w:top w:val="none" w:sz="0" w:space="0" w:color="auto"/>
            <w:left w:val="none" w:sz="0" w:space="0" w:color="auto"/>
            <w:bottom w:val="none" w:sz="0" w:space="0" w:color="auto"/>
            <w:right w:val="none" w:sz="0" w:space="0" w:color="auto"/>
          </w:divBdr>
        </w:div>
        <w:div w:id="232665886">
          <w:marLeft w:val="0"/>
          <w:marRight w:val="0"/>
          <w:marTop w:val="0"/>
          <w:marBottom w:val="0"/>
          <w:divBdr>
            <w:top w:val="none" w:sz="0" w:space="0" w:color="auto"/>
            <w:left w:val="none" w:sz="0" w:space="0" w:color="auto"/>
            <w:bottom w:val="none" w:sz="0" w:space="0" w:color="auto"/>
            <w:right w:val="none" w:sz="0" w:space="0" w:color="auto"/>
          </w:divBdr>
          <w:divsChild>
            <w:div w:id="1644850324">
              <w:marLeft w:val="0"/>
              <w:marRight w:val="0"/>
              <w:marTop w:val="0"/>
              <w:marBottom w:val="0"/>
              <w:divBdr>
                <w:top w:val="none" w:sz="0" w:space="0" w:color="auto"/>
                <w:left w:val="none" w:sz="0" w:space="0" w:color="auto"/>
                <w:bottom w:val="none" w:sz="0" w:space="0" w:color="auto"/>
                <w:right w:val="none" w:sz="0" w:space="0" w:color="auto"/>
              </w:divBdr>
            </w:div>
          </w:divsChild>
        </w:div>
        <w:div w:id="339239241">
          <w:marLeft w:val="0"/>
          <w:marRight w:val="0"/>
          <w:marTop w:val="0"/>
          <w:marBottom w:val="0"/>
          <w:divBdr>
            <w:top w:val="none" w:sz="0" w:space="0" w:color="auto"/>
            <w:left w:val="none" w:sz="0" w:space="0" w:color="auto"/>
            <w:bottom w:val="none" w:sz="0" w:space="0" w:color="auto"/>
            <w:right w:val="none" w:sz="0" w:space="0" w:color="auto"/>
          </w:divBdr>
        </w:div>
        <w:div w:id="1482498793">
          <w:marLeft w:val="0"/>
          <w:marRight w:val="0"/>
          <w:marTop w:val="0"/>
          <w:marBottom w:val="0"/>
          <w:divBdr>
            <w:top w:val="none" w:sz="0" w:space="0" w:color="auto"/>
            <w:left w:val="none" w:sz="0" w:space="0" w:color="auto"/>
            <w:bottom w:val="none" w:sz="0" w:space="0" w:color="auto"/>
            <w:right w:val="none" w:sz="0" w:space="0" w:color="auto"/>
          </w:divBdr>
        </w:div>
        <w:div w:id="1506238056">
          <w:marLeft w:val="0"/>
          <w:marRight w:val="0"/>
          <w:marTop w:val="0"/>
          <w:marBottom w:val="0"/>
          <w:divBdr>
            <w:top w:val="none" w:sz="0" w:space="0" w:color="auto"/>
            <w:left w:val="none" w:sz="0" w:space="0" w:color="auto"/>
            <w:bottom w:val="none" w:sz="0" w:space="0" w:color="auto"/>
            <w:right w:val="none" w:sz="0" w:space="0" w:color="auto"/>
          </w:divBdr>
        </w:div>
        <w:div w:id="1365519600">
          <w:marLeft w:val="0"/>
          <w:marRight w:val="0"/>
          <w:marTop w:val="0"/>
          <w:marBottom w:val="0"/>
          <w:divBdr>
            <w:top w:val="none" w:sz="0" w:space="0" w:color="auto"/>
            <w:left w:val="none" w:sz="0" w:space="0" w:color="auto"/>
            <w:bottom w:val="none" w:sz="0" w:space="0" w:color="auto"/>
            <w:right w:val="none" w:sz="0" w:space="0" w:color="auto"/>
          </w:divBdr>
        </w:div>
        <w:div w:id="2048211311">
          <w:marLeft w:val="0"/>
          <w:marRight w:val="0"/>
          <w:marTop w:val="0"/>
          <w:marBottom w:val="0"/>
          <w:divBdr>
            <w:top w:val="none" w:sz="0" w:space="0" w:color="auto"/>
            <w:left w:val="none" w:sz="0" w:space="0" w:color="auto"/>
            <w:bottom w:val="none" w:sz="0" w:space="0" w:color="auto"/>
            <w:right w:val="none" w:sz="0" w:space="0" w:color="auto"/>
          </w:divBdr>
        </w:div>
        <w:div w:id="2002611634">
          <w:marLeft w:val="0"/>
          <w:marRight w:val="0"/>
          <w:marTop w:val="0"/>
          <w:marBottom w:val="0"/>
          <w:divBdr>
            <w:top w:val="none" w:sz="0" w:space="0" w:color="auto"/>
            <w:left w:val="none" w:sz="0" w:space="0" w:color="auto"/>
            <w:bottom w:val="none" w:sz="0" w:space="0" w:color="auto"/>
            <w:right w:val="none" w:sz="0" w:space="0" w:color="auto"/>
          </w:divBdr>
        </w:div>
        <w:div w:id="1927299374">
          <w:marLeft w:val="0"/>
          <w:marRight w:val="0"/>
          <w:marTop w:val="0"/>
          <w:marBottom w:val="0"/>
          <w:divBdr>
            <w:top w:val="none" w:sz="0" w:space="0" w:color="auto"/>
            <w:left w:val="none" w:sz="0" w:space="0" w:color="auto"/>
            <w:bottom w:val="none" w:sz="0" w:space="0" w:color="auto"/>
            <w:right w:val="none" w:sz="0" w:space="0" w:color="auto"/>
          </w:divBdr>
        </w:div>
        <w:div w:id="506598283">
          <w:marLeft w:val="0"/>
          <w:marRight w:val="0"/>
          <w:marTop w:val="0"/>
          <w:marBottom w:val="0"/>
          <w:divBdr>
            <w:top w:val="none" w:sz="0" w:space="0" w:color="auto"/>
            <w:left w:val="none" w:sz="0" w:space="0" w:color="auto"/>
            <w:bottom w:val="none" w:sz="0" w:space="0" w:color="auto"/>
            <w:right w:val="none" w:sz="0" w:space="0" w:color="auto"/>
          </w:divBdr>
        </w:div>
        <w:div w:id="1296254890">
          <w:marLeft w:val="0"/>
          <w:marRight w:val="0"/>
          <w:marTop w:val="0"/>
          <w:marBottom w:val="0"/>
          <w:divBdr>
            <w:top w:val="none" w:sz="0" w:space="0" w:color="auto"/>
            <w:left w:val="none" w:sz="0" w:space="0" w:color="auto"/>
            <w:bottom w:val="none" w:sz="0" w:space="0" w:color="auto"/>
            <w:right w:val="none" w:sz="0" w:space="0" w:color="auto"/>
          </w:divBdr>
        </w:div>
        <w:div w:id="1412237647">
          <w:marLeft w:val="0"/>
          <w:marRight w:val="0"/>
          <w:marTop w:val="0"/>
          <w:marBottom w:val="0"/>
          <w:divBdr>
            <w:top w:val="none" w:sz="0" w:space="0" w:color="auto"/>
            <w:left w:val="none" w:sz="0" w:space="0" w:color="auto"/>
            <w:bottom w:val="none" w:sz="0" w:space="0" w:color="auto"/>
            <w:right w:val="none" w:sz="0" w:space="0" w:color="auto"/>
          </w:divBdr>
        </w:div>
        <w:div w:id="694158965">
          <w:marLeft w:val="0"/>
          <w:marRight w:val="0"/>
          <w:marTop w:val="0"/>
          <w:marBottom w:val="0"/>
          <w:divBdr>
            <w:top w:val="none" w:sz="0" w:space="0" w:color="auto"/>
            <w:left w:val="none" w:sz="0" w:space="0" w:color="auto"/>
            <w:bottom w:val="none" w:sz="0" w:space="0" w:color="auto"/>
            <w:right w:val="none" w:sz="0" w:space="0" w:color="auto"/>
          </w:divBdr>
        </w:div>
        <w:div w:id="1092971684">
          <w:marLeft w:val="0"/>
          <w:marRight w:val="0"/>
          <w:marTop w:val="0"/>
          <w:marBottom w:val="0"/>
          <w:divBdr>
            <w:top w:val="none" w:sz="0" w:space="0" w:color="auto"/>
            <w:left w:val="none" w:sz="0" w:space="0" w:color="auto"/>
            <w:bottom w:val="none" w:sz="0" w:space="0" w:color="auto"/>
            <w:right w:val="none" w:sz="0" w:space="0" w:color="auto"/>
          </w:divBdr>
        </w:div>
        <w:div w:id="1896895343">
          <w:marLeft w:val="0"/>
          <w:marRight w:val="0"/>
          <w:marTop w:val="0"/>
          <w:marBottom w:val="0"/>
          <w:divBdr>
            <w:top w:val="none" w:sz="0" w:space="0" w:color="auto"/>
            <w:left w:val="none" w:sz="0" w:space="0" w:color="auto"/>
            <w:bottom w:val="none" w:sz="0" w:space="0" w:color="auto"/>
            <w:right w:val="none" w:sz="0" w:space="0" w:color="auto"/>
          </w:divBdr>
        </w:div>
        <w:div w:id="1696078007">
          <w:marLeft w:val="0"/>
          <w:marRight w:val="0"/>
          <w:marTop w:val="0"/>
          <w:marBottom w:val="0"/>
          <w:divBdr>
            <w:top w:val="none" w:sz="0" w:space="0" w:color="auto"/>
            <w:left w:val="none" w:sz="0" w:space="0" w:color="auto"/>
            <w:bottom w:val="none" w:sz="0" w:space="0" w:color="auto"/>
            <w:right w:val="none" w:sz="0" w:space="0" w:color="auto"/>
          </w:divBdr>
        </w:div>
        <w:div w:id="1028918395">
          <w:marLeft w:val="0"/>
          <w:marRight w:val="0"/>
          <w:marTop w:val="0"/>
          <w:marBottom w:val="0"/>
          <w:divBdr>
            <w:top w:val="none" w:sz="0" w:space="0" w:color="auto"/>
            <w:left w:val="none" w:sz="0" w:space="0" w:color="auto"/>
            <w:bottom w:val="none" w:sz="0" w:space="0" w:color="auto"/>
            <w:right w:val="none" w:sz="0" w:space="0" w:color="auto"/>
          </w:divBdr>
        </w:div>
        <w:div w:id="1596471796">
          <w:marLeft w:val="0"/>
          <w:marRight w:val="0"/>
          <w:marTop w:val="0"/>
          <w:marBottom w:val="0"/>
          <w:divBdr>
            <w:top w:val="none" w:sz="0" w:space="0" w:color="auto"/>
            <w:left w:val="none" w:sz="0" w:space="0" w:color="auto"/>
            <w:bottom w:val="none" w:sz="0" w:space="0" w:color="auto"/>
            <w:right w:val="none" w:sz="0" w:space="0" w:color="auto"/>
          </w:divBdr>
        </w:div>
        <w:div w:id="1376077561">
          <w:marLeft w:val="0"/>
          <w:marRight w:val="0"/>
          <w:marTop w:val="0"/>
          <w:marBottom w:val="0"/>
          <w:divBdr>
            <w:top w:val="none" w:sz="0" w:space="0" w:color="auto"/>
            <w:left w:val="none" w:sz="0" w:space="0" w:color="auto"/>
            <w:bottom w:val="none" w:sz="0" w:space="0" w:color="auto"/>
            <w:right w:val="none" w:sz="0" w:space="0" w:color="auto"/>
          </w:divBdr>
        </w:div>
        <w:div w:id="1769887167">
          <w:marLeft w:val="0"/>
          <w:marRight w:val="0"/>
          <w:marTop w:val="0"/>
          <w:marBottom w:val="0"/>
          <w:divBdr>
            <w:top w:val="none" w:sz="0" w:space="0" w:color="auto"/>
            <w:left w:val="none" w:sz="0" w:space="0" w:color="auto"/>
            <w:bottom w:val="none" w:sz="0" w:space="0" w:color="auto"/>
            <w:right w:val="none" w:sz="0" w:space="0" w:color="auto"/>
          </w:divBdr>
        </w:div>
        <w:div w:id="302009023">
          <w:marLeft w:val="0"/>
          <w:marRight w:val="0"/>
          <w:marTop w:val="0"/>
          <w:marBottom w:val="0"/>
          <w:divBdr>
            <w:top w:val="none" w:sz="0" w:space="0" w:color="auto"/>
            <w:left w:val="none" w:sz="0" w:space="0" w:color="auto"/>
            <w:bottom w:val="none" w:sz="0" w:space="0" w:color="auto"/>
            <w:right w:val="none" w:sz="0" w:space="0" w:color="auto"/>
          </w:divBdr>
        </w:div>
        <w:div w:id="426655717">
          <w:marLeft w:val="0"/>
          <w:marRight w:val="0"/>
          <w:marTop w:val="0"/>
          <w:marBottom w:val="0"/>
          <w:divBdr>
            <w:top w:val="none" w:sz="0" w:space="0" w:color="auto"/>
            <w:left w:val="none" w:sz="0" w:space="0" w:color="auto"/>
            <w:bottom w:val="none" w:sz="0" w:space="0" w:color="auto"/>
            <w:right w:val="none" w:sz="0" w:space="0" w:color="auto"/>
          </w:divBdr>
        </w:div>
        <w:div w:id="1641374584">
          <w:marLeft w:val="0"/>
          <w:marRight w:val="0"/>
          <w:marTop w:val="0"/>
          <w:marBottom w:val="0"/>
          <w:divBdr>
            <w:top w:val="none" w:sz="0" w:space="0" w:color="auto"/>
            <w:left w:val="none" w:sz="0" w:space="0" w:color="auto"/>
            <w:bottom w:val="none" w:sz="0" w:space="0" w:color="auto"/>
            <w:right w:val="none" w:sz="0" w:space="0" w:color="auto"/>
          </w:divBdr>
        </w:div>
        <w:div w:id="653415113">
          <w:marLeft w:val="0"/>
          <w:marRight w:val="0"/>
          <w:marTop w:val="0"/>
          <w:marBottom w:val="0"/>
          <w:divBdr>
            <w:top w:val="none" w:sz="0" w:space="0" w:color="auto"/>
            <w:left w:val="none" w:sz="0" w:space="0" w:color="auto"/>
            <w:bottom w:val="none" w:sz="0" w:space="0" w:color="auto"/>
            <w:right w:val="none" w:sz="0" w:space="0" w:color="auto"/>
          </w:divBdr>
        </w:div>
        <w:div w:id="2144691837">
          <w:marLeft w:val="0"/>
          <w:marRight w:val="0"/>
          <w:marTop w:val="0"/>
          <w:marBottom w:val="0"/>
          <w:divBdr>
            <w:top w:val="none" w:sz="0" w:space="0" w:color="auto"/>
            <w:left w:val="none" w:sz="0" w:space="0" w:color="auto"/>
            <w:bottom w:val="none" w:sz="0" w:space="0" w:color="auto"/>
            <w:right w:val="none" w:sz="0" w:space="0" w:color="auto"/>
          </w:divBdr>
        </w:div>
        <w:div w:id="2052682295">
          <w:marLeft w:val="0"/>
          <w:marRight w:val="0"/>
          <w:marTop w:val="0"/>
          <w:marBottom w:val="0"/>
          <w:divBdr>
            <w:top w:val="none" w:sz="0" w:space="0" w:color="auto"/>
            <w:left w:val="none" w:sz="0" w:space="0" w:color="auto"/>
            <w:bottom w:val="none" w:sz="0" w:space="0" w:color="auto"/>
            <w:right w:val="none" w:sz="0" w:space="0" w:color="auto"/>
          </w:divBdr>
        </w:div>
        <w:div w:id="1288050296">
          <w:marLeft w:val="0"/>
          <w:marRight w:val="0"/>
          <w:marTop w:val="0"/>
          <w:marBottom w:val="0"/>
          <w:divBdr>
            <w:top w:val="none" w:sz="0" w:space="0" w:color="auto"/>
            <w:left w:val="none" w:sz="0" w:space="0" w:color="auto"/>
            <w:bottom w:val="none" w:sz="0" w:space="0" w:color="auto"/>
            <w:right w:val="none" w:sz="0" w:space="0" w:color="auto"/>
          </w:divBdr>
        </w:div>
        <w:div w:id="130365686">
          <w:marLeft w:val="0"/>
          <w:marRight w:val="0"/>
          <w:marTop w:val="0"/>
          <w:marBottom w:val="0"/>
          <w:divBdr>
            <w:top w:val="none" w:sz="0" w:space="0" w:color="auto"/>
            <w:left w:val="none" w:sz="0" w:space="0" w:color="auto"/>
            <w:bottom w:val="none" w:sz="0" w:space="0" w:color="auto"/>
            <w:right w:val="none" w:sz="0" w:space="0" w:color="auto"/>
          </w:divBdr>
        </w:div>
        <w:div w:id="1360812576">
          <w:marLeft w:val="0"/>
          <w:marRight w:val="0"/>
          <w:marTop w:val="0"/>
          <w:marBottom w:val="0"/>
          <w:divBdr>
            <w:top w:val="none" w:sz="0" w:space="0" w:color="auto"/>
            <w:left w:val="none" w:sz="0" w:space="0" w:color="auto"/>
            <w:bottom w:val="none" w:sz="0" w:space="0" w:color="auto"/>
            <w:right w:val="none" w:sz="0" w:space="0" w:color="auto"/>
          </w:divBdr>
        </w:div>
        <w:div w:id="768812098">
          <w:marLeft w:val="0"/>
          <w:marRight w:val="0"/>
          <w:marTop w:val="0"/>
          <w:marBottom w:val="0"/>
          <w:divBdr>
            <w:top w:val="none" w:sz="0" w:space="0" w:color="auto"/>
            <w:left w:val="none" w:sz="0" w:space="0" w:color="auto"/>
            <w:bottom w:val="none" w:sz="0" w:space="0" w:color="auto"/>
            <w:right w:val="none" w:sz="0" w:space="0" w:color="auto"/>
          </w:divBdr>
        </w:div>
        <w:div w:id="260919719">
          <w:marLeft w:val="0"/>
          <w:marRight w:val="0"/>
          <w:marTop w:val="0"/>
          <w:marBottom w:val="0"/>
          <w:divBdr>
            <w:top w:val="none" w:sz="0" w:space="0" w:color="auto"/>
            <w:left w:val="none" w:sz="0" w:space="0" w:color="auto"/>
            <w:bottom w:val="none" w:sz="0" w:space="0" w:color="auto"/>
            <w:right w:val="none" w:sz="0" w:space="0" w:color="auto"/>
          </w:divBdr>
        </w:div>
        <w:div w:id="618220581">
          <w:marLeft w:val="0"/>
          <w:marRight w:val="0"/>
          <w:marTop w:val="0"/>
          <w:marBottom w:val="0"/>
          <w:divBdr>
            <w:top w:val="none" w:sz="0" w:space="0" w:color="auto"/>
            <w:left w:val="none" w:sz="0" w:space="0" w:color="auto"/>
            <w:bottom w:val="none" w:sz="0" w:space="0" w:color="auto"/>
            <w:right w:val="none" w:sz="0" w:space="0" w:color="auto"/>
          </w:divBdr>
        </w:div>
        <w:div w:id="1040129415">
          <w:marLeft w:val="0"/>
          <w:marRight w:val="0"/>
          <w:marTop w:val="0"/>
          <w:marBottom w:val="0"/>
          <w:divBdr>
            <w:top w:val="none" w:sz="0" w:space="0" w:color="auto"/>
            <w:left w:val="none" w:sz="0" w:space="0" w:color="auto"/>
            <w:bottom w:val="none" w:sz="0" w:space="0" w:color="auto"/>
            <w:right w:val="none" w:sz="0" w:space="0" w:color="auto"/>
          </w:divBdr>
        </w:div>
        <w:div w:id="1299994920">
          <w:marLeft w:val="0"/>
          <w:marRight w:val="0"/>
          <w:marTop w:val="0"/>
          <w:marBottom w:val="0"/>
          <w:divBdr>
            <w:top w:val="none" w:sz="0" w:space="0" w:color="auto"/>
            <w:left w:val="none" w:sz="0" w:space="0" w:color="auto"/>
            <w:bottom w:val="none" w:sz="0" w:space="0" w:color="auto"/>
            <w:right w:val="none" w:sz="0" w:space="0" w:color="auto"/>
          </w:divBdr>
        </w:div>
        <w:div w:id="1766731987">
          <w:marLeft w:val="0"/>
          <w:marRight w:val="0"/>
          <w:marTop w:val="0"/>
          <w:marBottom w:val="0"/>
          <w:divBdr>
            <w:top w:val="none" w:sz="0" w:space="0" w:color="auto"/>
            <w:left w:val="none" w:sz="0" w:space="0" w:color="auto"/>
            <w:bottom w:val="none" w:sz="0" w:space="0" w:color="auto"/>
            <w:right w:val="none" w:sz="0" w:space="0" w:color="auto"/>
          </w:divBdr>
        </w:div>
        <w:div w:id="640699014">
          <w:marLeft w:val="0"/>
          <w:marRight w:val="0"/>
          <w:marTop w:val="0"/>
          <w:marBottom w:val="0"/>
          <w:divBdr>
            <w:top w:val="none" w:sz="0" w:space="0" w:color="auto"/>
            <w:left w:val="none" w:sz="0" w:space="0" w:color="auto"/>
            <w:bottom w:val="none" w:sz="0" w:space="0" w:color="auto"/>
            <w:right w:val="none" w:sz="0" w:space="0" w:color="auto"/>
          </w:divBdr>
        </w:div>
        <w:div w:id="279799083">
          <w:marLeft w:val="0"/>
          <w:marRight w:val="0"/>
          <w:marTop w:val="0"/>
          <w:marBottom w:val="0"/>
          <w:divBdr>
            <w:top w:val="none" w:sz="0" w:space="0" w:color="auto"/>
            <w:left w:val="none" w:sz="0" w:space="0" w:color="auto"/>
            <w:bottom w:val="none" w:sz="0" w:space="0" w:color="auto"/>
            <w:right w:val="none" w:sz="0" w:space="0" w:color="auto"/>
          </w:divBdr>
        </w:div>
        <w:div w:id="976489864">
          <w:marLeft w:val="0"/>
          <w:marRight w:val="0"/>
          <w:marTop w:val="0"/>
          <w:marBottom w:val="0"/>
          <w:divBdr>
            <w:top w:val="none" w:sz="0" w:space="0" w:color="auto"/>
            <w:left w:val="none" w:sz="0" w:space="0" w:color="auto"/>
            <w:bottom w:val="none" w:sz="0" w:space="0" w:color="auto"/>
            <w:right w:val="none" w:sz="0" w:space="0" w:color="auto"/>
          </w:divBdr>
        </w:div>
        <w:div w:id="864904381">
          <w:marLeft w:val="0"/>
          <w:marRight w:val="0"/>
          <w:marTop w:val="0"/>
          <w:marBottom w:val="0"/>
          <w:divBdr>
            <w:top w:val="none" w:sz="0" w:space="0" w:color="auto"/>
            <w:left w:val="none" w:sz="0" w:space="0" w:color="auto"/>
            <w:bottom w:val="none" w:sz="0" w:space="0" w:color="auto"/>
            <w:right w:val="none" w:sz="0" w:space="0" w:color="auto"/>
          </w:divBdr>
        </w:div>
        <w:div w:id="1596593868">
          <w:marLeft w:val="0"/>
          <w:marRight w:val="0"/>
          <w:marTop w:val="0"/>
          <w:marBottom w:val="0"/>
          <w:divBdr>
            <w:top w:val="none" w:sz="0" w:space="0" w:color="auto"/>
            <w:left w:val="none" w:sz="0" w:space="0" w:color="auto"/>
            <w:bottom w:val="none" w:sz="0" w:space="0" w:color="auto"/>
            <w:right w:val="none" w:sz="0" w:space="0" w:color="auto"/>
          </w:divBdr>
        </w:div>
        <w:div w:id="522406489">
          <w:marLeft w:val="0"/>
          <w:marRight w:val="0"/>
          <w:marTop w:val="0"/>
          <w:marBottom w:val="0"/>
          <w:divBdr>
            <w:top w:val="none" w:sz="0" w:space="0" w:color="auto"/>
            <w:left w:val="none" w:sz="0" w:space="0" w:color="auto"/>
            <w:bottom w:val="none" w:sz="0" w:space="0" w:color="auto"/>
            <w:right w:val="none" w:sz="0" w:space="0" w:color="auto"/>
          </w:divBdr>
        </w:div>
        <w:div w:id="1431506482">
          <w:marLeft w:val="0"/>
          <w:marRight w:val="0"/>
          <w:marTop w:val="0"/>
          <w:marBottom w:val="0"/>
          <w:divBdr>
            <w:top w:val="none" w:sz="0" w:space="0" w:color="auto"/>
            <w:left w:val="none" w:sz="0" w:space="0" w:color="auto"/>
            <w:bottom w:val="none" w:sz="0" w:space="0" w:color="auto"/>
            <w:right w:val="none" w:sz="0" w:space="0" w:color="auto"/>
          </w:divBdr>
        </w:div>
        <w:div w:id="720595845">
          <w:marLeft w:val="0"/>
          <w:marRight w:val="0"/>
          <w:marTop w:val="0"/>
          <w:marBottom w:val="0"/>
          <w:divBdr>
            <w:top w:val="none" w:sz="0" w:space="0" w:color="auto"/>
            <w:left w:val="none" w:sz="0" w:space="0" w:color="auto"/>
            <w:bottom w:val="none" w:sz="0" w:space="0" w:color="auto"/>
            <w:right w:val="none" w:sz="0" w:space="0" w:color="auto"/>
          </w:divBdr>
        </w:div>
        <w:div w:id="1845168972">
          <w:marLeft w:val="0"/>
          <w:marRight w:val="0"/>
          <w:marTop w:val="0"/>
          <w:marBottom w:val="0"/>
          <w:divBdr>
            <w:top w:val="none" w:sz="0" w:space="0" w:color="auto"/>
            <w:left w:val="none" w:sz="0" w:space="0" w:color="auto"/>
            <w:bottom w:val="none" w:sz="0" w:space="0" w:color="auto"/>
            <w:right w:val="none" w:sz="0" w:space="0" w:color="auto"/>
          </w:divBdr>
        </w:div>
        <w:div w:id="2025089898">
          <w:marLeft w:val="0"/>
          <w:marRight w:val="0"/>
          <w:marTop w:val="0"/>
          <w:marBottom w:val="0"/>
          <w:divBdr>
            <w:top w:val="none" w:sz="0" w:space="0" w:color="auto"/>
            <w:left w:val="none" w:sz="0" w:space="0" w:color="auto"/>
            <w:bottom w:val="none" w:sz="0" w:space="0" w:color="auto"/>
            <w:right w:val="none" w:sz="0" w:space="0" w:color="auto"/>
          </w:divBdr>
        </w:div>
        <w:div w:id="1918199767">
          <w:marLeft w:val="0"/>
          <w:marRight w:val="0"/>
          <w:marTop w:val="0"/>
          <w:marBottom w:val="0"/>
          <w:divBdr>
            <w:top w:val="none" w:sz="0" w:space="0" w:color="auto"/>
            <w:left w:val="none" w:sz="0" w:space="0" w:color="auto"/>
            <w:bottom w:val="none" w:sz="0" w:space="0" w:color="auto"/>
            <w:right w:val="none" w:sz="0" w:space="0" w:color="auto"/>
          </w:divBdr>
        </w:div>
        <w:div w:id="1177693262">
          <w:marLeft w:val="0"/>
          <w:marRight w:val="0"/>
          <w:marTop w:val="0"/>
          <w:marBottom w:val="0"/>
          <w:divBdr>
            <w:top w:val="none" w:sz="0" w:space="0" w:color="auto"/>
            <w:left w:val="none" w:sz="0" w:space="0" w:color="auto"/>
            <w:bottom w:val="none" w:sz="0" w:space="0" w:color="auto"/>
            <w:right w:val="none" w:sz="0" w:space="0" w:color="auto"/>
          </w:divBdr>
        </w:div>
        <w:div w:id="1098408154">
          <w:marLeft w:val="0"/>
          <w:marRight w:val="0"/>
          <w:marTop w:val="0"/>
          <w:marBottom w:val="0"/>
          <w:divBdr>
            <w:top w:val="none" w:sz="0" w:space="0" w:color="auto"/>
            <w:left w:val="none" w:sz="0" w:space="0" w:color="auto"/>
            <w:bottom w:val="none" w:sz="0" w:space="0" w:color="auto"/>
            <w:right w:val="none" w:sz="0" w:space="0" w:color="auto"/>
          </w:divBdr>
        </w:div>
        <w:div w:id="777987991">
          <w:marLeft w:val="0"/>
          <w:marRight w:val="0"/>
          <w:marTop w:val="0"/>
          <w:marBottom w:val="0"/>
          <w:divBdr>
            <w:top w:val="none" w:sz="0" w:space="0" w:color="auto"/>
            <w:left w:val="none" w:sz="0" w:space="0" w:color="auto"/>
            <w:bottom w:val="none" w:sz="0" w:space="0" w:color="auto"/>
            <w:right w:val="none" w:sz="0" w:space="0" w:color="auto"/>
          </w:divBdr>
        </w:div>
        <w:div w:id="1643777606">
          <w:marLeft w:val="0"/>
          <w:marRight w:val="0"/>
          <w:marTop w:val="0"/>
          <w:marBottom w:val="0"/>
          <w:divBdr>
            <w:top w:val="none" w:sz="0" w:space="0" w:color="auto"/>
            <w:left w:val="none" w:sz="0" w:space="0" w:color="auto"/>
            <w:bottom w:val="none" w:sz="0" w:space="0" w:color="auto"/>
            <w:right w:val="none" w:sz="0" w:space="0" w:color="auto"/>
          </w:divBdr>
        </w:div>
        <w:div w:id="275597493">
          <w:marLeft w:val="0"/>
          <w:marRight w:val="0"/>
          <w:marTop w:val="0"/>
          <w:marBottom w:val="0"/>
          <w:divBdr>
            <w:top w:val="none" w:sz="0" w:space="0" w:color="auto"/>
            <w:left w:val="none" w:sz="0" w:space="0" w:color="auto"/>
            <w:bottom w:val="none" w:sz="0" w:space="0" w:color="auto"/>
            <w:right w:val="none" w:sz="0" w:space="0" w:color="auto"/>
          </w:divBdr>
        </w:div>
        <w:div w:id="1695112031">
          <w:marLeft w:val="0"/>
          <w:marRight w:val="0"/>
          <w:marTop w:val="0"/>
          <w:marBottom w:val="0"/>
          <w:divBdr>
            <w:top w:val="none" w:sz="0" w:space="0" w:color="auto"/>
            <w:left w:val="none" w:sz="0" w:space="0" w:color="auto"/>
            <w:bottom w:val="none" w:sz="0" w:space="0" w:color="auto"/>
            <w:right w:val="none" w:sz="0" w:space="0" w:color="auto"/>
          </w:divBdr>
        </w:div>
        <w:div w:id="1970166286">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42C8F9-AB82-4B6A-B454-41B74074E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1452</Words>
  <Characters>8282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2020-10-16T21:36:00Z</dcterms:created>
  <dcterms:modified xsi:type="dcterms:W3CDTF">2020-10-16T21:42:00Z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